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626" w:rsidRPr="00D7678C" w:rsidRDefault="00FE3626" w:rsidP="00FE2AF9">
      <w:pPr>
        <w:snapToGrid w:val="0"/>
        <w:jc w:val="both"/>
        <w:rPr>
          <w:rFonts w:ascii="標楷體" w:eastAsia="標楷體" w:hAnsi="標楷體"/>
          <w:b/>
          <w:sz w:val="32"/>
          <w:szCs w:val="32"/>
        </w:rPr>
      </w:pPr>
      <w:r w:rsidRPr="00D7678C">
        <w:rPr>
          <w:rFonts w:ascii="標楷體" w:eastAsia="標楷體" w:hAnsi="標楷體" w:hint="eastAsia"/>
          <w:b/>
          <w:sz w:val="32"/>
          <w:szCs w:val="32"/>
        </w:rPr>
        <w:t>一、現行法定職掌</w:t>
      </w:r>
    </w:p>
    <w:p w:rsidR="00FE3626" w:rsidRPr="00D7678C" w:rsidRDefault="00FE3626" w:rsidP="00642B58">
      <w:pPr>
        <w:snapToGrid w:val="0"/>
        <w:spacing w:beforeLines="50" w:before="180" w:line="360" w:lineRule="auto"/>
        <w:ind w:firstLineChars="50" w:firstLine="14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(一)機關主要職掌</w:t>
      </w:r>
    </w:p>
    <w:p w:rsidR="00FE3626" w:rsidRPr="00D7678C" w:rsidRDefault="00FE3626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1.</w:t>
      </w:r>
      <w:r w:rsidRPr="00D7678C">
        <w:rPr>
          <w:rFonts w:ascii="標楷體" w:eastAsia="標楷體" w:hAnsi="標楷體"/>
          <w:sz w:val="28"/>
          <w:szCs w:val="28"/>
        </w:rPr>
        <w:t>經濟部中小企業處</w:t>
      </w:r>
      <w:r w:rsidR="005A79BD" w:rsidRPr="00D7678C">
        <w:rPr>
          <w:rFonts w:ascii="標楷體" w:eastAsia="標楷體" w:hAnsi="標楷體" w:hint="eastAsia"/>
          <w:sz w:val="28"/>
          <w:szCs w:val="28"/>
        </w:rPr>
        <w:t>於</w:t>
      </w:r>
      <w:r w:rsidRPr="00D7678C">
        <w:rPr>
          <w:rFonts w:ascii="標楷體" w:eastAsia="標楷體" w:hAnsi="標楷體"/>
          <w:sz w:val="28"/>
          <w:szCs w:val="28"/>
        </w:rPr>
        <w:t>70年</w:t>
      </w:r>
      <w:r w:rsidR="002B19D9" w:rsidRPr="00D7678C">
        <w:rPr>
          <w:rFonts w:ascii="標楷體" w:eastAsia="標楷體" w:hAnsi="標楷體" w:hint="eastAsia"/>
          <w:sz w:val="28"/>
          <w:szCs w:val="28"/>
        </w:rPr>
        <w:t>1</w:t>
      </w:r>
      <w:r w:rsidRPr="00D7678C">
        <w:rPr>
          <w:rFonts w:ascii="標楷體" w:eastAsia="標楷體" w:hAnsi="標楷體"/>
          <w:sz w:val="28"/>
          <w:szCs w:val="28"/>
        </w:rPr>
        <w:t>月15日</w:t>
      </w:r>
      <w:r w:rsidRPr="00D7678C">
        <w:rPr>
          <w:rFonts w:ascii="標楷體" w:eastAsia="標楷體" w:hAnsi="標楷體" w:hint="eastAsia"/>
          <w:sz w:val="28"/>
          <w:szCs w:val="28"/>
        </w:rPr>
        <w:t>，依據行政院69年12月8日令核定成立，並依73年11月28日總統令公布之經濟部中小企業處組織條例設置</w:t>
      </w:r>
      <w:r w:rsidRPr="00D7678C">
        <w:rPr>
          <w:rFonts w:ascii="標楷體" w:eastAsia="標楷體" w:hAnsi="標楷體"/>
          <w:sz w:val="28"/>
          <w:szCs w:val="28"/>
        </w:rPr>
        <w:t>。</w:t>
      </w:r>
    </w:p>
    <w:p w:rsidR="00FE3626" w:rsidRPr="00D7678C" w:rsidRDefault="00FE3626" w:rsidP="00642B58">
      <w:pPr>
        <w:snapToGrid w:val="0"/>
        <w:spacing w:line="360" w:lineRule="auto"/>
        <w:ind w:leftChars="174" w:left="698" w:rightChars="4" w:right="1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2.本處</w:t>
      </w:r>
      <w:r w:rsidR="005A79BD" w:rsidRPr="00D7678C">
        <w:rPr>
          <w:rFonts w:ascii="標楷體" w:eastAsia="標楷體" w:hAnsi="標楷體" w:hint="eastAsia"/>
          <w:sz w:val="28"/>
          <w:szCs w:val="28"/>
        </w:rPr>
        <w:t>為</w:t>
      </w:r>
      <w:r w:rsidRPr="00D7678C">
        <w:rPr>
          <w:rFonts w:ascii="標楷體" w:eastAsia="標楷體" w:hAnsi="標楷體" w:hint="eastAsia"/>
          <w:sz w:val="28"/>
          <w:szCs w:val="28"/>
        </w:rPr>
        <w:t>中小企業輔導專責機構，主要任務係依據中小企業發展條例及本處組織條例，負責有關中小企業之：</w:t>
      </w:r>
    </w:p>
    <w:p w:rsidR="00FE3626" w:rsidRPr="00D7678C" w:rsidRDefault="00FE3626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 xml:space="preserve">(1)市場之調查及開發。 </w:t>
      </w:r>
    </w:p>
    <w:p w:rsidR="00FE3626" w:rsidRPr="00D7678C" w:rsidRDefault="00FE3626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 xml:space="preserve">(2)經營合理化之促進。 </w:t>
      </w:r>
    </w:p>
    <w:p w:rsidR="00FE3626" w:rsidRPr="00D7678C" w:rsidRDefault="00FE3626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 xml:space="preserve">(3)相互合作之推動。 </w:t>
      </w:r>
    </w:p>
    <w:p w:rsidR="00FE3626" w:rsidRPr="00D7678C" w:rsidRDefault="00FE3626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 xml:space="preserve">(4)生產因素及技術之取得與確保。 </w:t>
      </w:r>
    </w:p>
    <w:p w:rsidR="00FE3626" w:rsidRPr="00D7678C" w:rsidRDefault="00FE3626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 xml:space="preserve">(5)人才之培育。 </w:t>
      </w:r>
    </w:p>
    <w:p w:rsidR="00FE3626" w:rsidRPr="00D7678C" w:rsidRDefault="00FE3626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(6)其他有關中小企業之創辦或健全發展之事項。</w:t>
      </w:r>
    </w:p>
    <w:p w:rsidR="00FE3626" w:rsidRPr="00D7678C" w:rsidRDefault="00FE3626" w:rsidP="00642B58">
      <w:pPr>
        <w:widowControl/>
        <w:snapToGrid w:val="0"/>
        <w:spacing w:before="100" w:line="360" w:lineRule="auto"/>
        <w:ind w:left="618" w:right="40" w:firstLineChars="200" w:firstLine="56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另因應整體產業結構面臨變革，同時加強辦理支援創業、創新、協調提供創業資金、協助中小企業應用資訊科技、輔導中小企業電子化、強化馬上解決問題中心協助解決資金困難、協助中小企業健全會計制度及取得營運資金</w:t>
      </w:r>
      <w:r w:rsidR="005474B1"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等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相關事項。</w:t>
      </w:r>
    </w:p>
    <w:p w:rsidR="00FE3626" w:rsidRPr="00D7678C" w:rsidRDefault="00FE3626" w:rsidP="00642B58">
      <w:pPr>
        <w:snapToGrid w:val="0"/>
        <w:spacing w:line="360" w:lineRule="auto"/>
        <w:ind w:leftChars="174" w:left="698" w:rightChars="4" w:right="10" w:hangingChars="100" w:hanging="280"/>
        <w:jc w:val="both"/>
        <w:rPr>
          <w:rFonts w:ascii="標楷體" w:eastAsia="標楷體" w:hAnsi="標楷體" w:cs="新細明體"/>
          <w:kern w:val="0"/>
          <w:szCs w:val="24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3.配合行政院組織改造，行政院青年輔導委員會於102年1月1日裁撤，該會之青年及婦女創業相關業務移撥本處賡續推動辦理。</w:t>
      </w:r>
    </w:p>
    <w:p w:rsidR="00FE3626" w:rsidRPr="00D7678C" w:rsidRDefault="00FE3626" w:rsidP="00642B58">
      <w:pPr>
        <w:snapToGrid w:val="0"/>
        <w:spacing w:line="360" w:lineRule="auto"/>
        <w:ind w:firstLineChars="50" w:firstLine="14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(二)內部分層業務</w:t>
      </w:r>
    </w:p>
    <w:p w:rsidR="00FE3626" w:rsidRPr="00D7678C" w:rsidRDefault="00FE3626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1.</w:t>
      </w:r>
      <w:r w:rsidRPr="00D7678C">
        <w:rPr>
          <w:rFonts w:ascii="標楷體" w:eastAsia="標楷體" w:hAnsi="標楷體" w:cs="Arial"/>
          <w:kern w:val="0"/>
          <w:sz w:val="28"/>
          <w:szCs w:val="28"/>
        </w:rPr>
        <w:t>政策</w:t>
      </w:r>
      <w:r w:rsidRPr="00D7678C">
        <w:rPr>
          <w:rFonts w:ascii="標楷體" w:eastAsia="標楷體" w:hAnsi="標楷體"/>
          <w:sz w:val="28"/>
          <w:szCs w:val="28"/>
        </w:rPr>
        <w:t>規劃</w:t>
      </w:r>
      <w:r w:rsidRPr="00D7678C">
        <w:rPr>
          <w:rFonts w:ascii="標楷體" w:eastAsia="標楷體" w:hAnsi="標楷體" w:cs="Arial"/>
          <w:kern w:val="0"/>
          <w:sz w:val="28"/>
          <w:szCs w:val="28"/>
        </w:rPr>
        <w:t>組</w:t>
      </w: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：</w:t>
      </w:r>
    </w:p>
    <w:p w:rsidR="00FE3626" w:rsidRPr="00D7678C" w:rsidRDefault="00FE3626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(1)</w:t>
      </w:r>
      <w:r w:rsidRPr="00D7678C">
        <w:rPr>
          <w:rFonts w:ascii="標楷體" w:eastAsia="標楷體" w:hAnsi="標楷體" w:cs="Arial"/>
          <w:kern w:val="0"/>
          <w:sz w:val="28"/>
          <w:szCs w:val="28"/>
        </w:rPr>
        <w:t>發展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政策</w:t>
      </w:r>
      <w:r w:rsidRPr="00D7678C">
        <w:rPr>
          <w:rFonts w:ascii="標楷體" w:eastAsia="標楷體" w:hAnsi="標楷體" w:cs="Arial"/>
          <w:kern w:val="0"/>
          <w:sz w:val="28"/>
          <w:szCs w:val="28"/>
        </w:rPr>
        <w:t>研究規劃事項。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(2)</w:t>
      </w:r>
      <w:r w:rsidR="00FE3626"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年度施政計畫研擬事項。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(3)</w:t>
      </w:r>
      <w:r w:rsidR="0011585B" w:rsidRPr="00D7678C">
        <w:rPr>
          <w:rFonts w:ascii="標楷體" w:eastAsia="標楷體" w:hAnsi="標楷體" w:cs="Arial" w:hint="eastAsia"/>
          <w:kern w:val="0"/>
          <w:sz w:val="28"/>
          <w:szCs w:val="28"/>
        </w:rPr>
        <w:t>中小企業統計資料之蒐集與研析</w:t>
      </w:r>
      <w:r w:rsidR="00FE3626"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lastRenderedPageBreak/>
        <w:t>(4)</w:t>
      </w:r>
      <w:r w:rsidR="00FE3626"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本處主管法規之研究、撰擬及修正事項。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(5)</w:t>
      </w:r>
      <w:r w:rsidR="00FE3626"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本</w:t>
      </w:r>
      <w:r w:rsidR="00FE3626"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處主管及相關法規之蒐集、整理及編纂事項。</w:t>
      </w:r>
    </w:p>
    <w:p w:rsidR="004F5817" w:rsidRPr="00D7678C" w:rsidRDefault="004F5817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(6)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參與中小企業國際會議及組織活動事項。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</w:t>
      </w:r>
      <w:r w:rsidR="004F5817" w:rsidRPr="00D7678C">
        <w:rPr>
          <w:rFonts w:ascii="標楷體" w:eastAsia="標楷體" w:hAnsi="標楷體" w:cs="Arial" w:hint="eastAsia"/>
          <w:kern w:val="0"/>
          <w:sz w:val="28"/>
          <w:szCs w:val="28"/>
        </w:rPr>
        <w:t>7</w:t>
      </w: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)</w:t>
      </w:r>
      <w:r w:rsidR="00FE3626"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法制業務之協調及聯繫事項。</w:t>
      </w:r>
    </w:p>
    <w:p w:rsidR="00FE3626" w:rsidRPr="00D7678C" w:rsidRDefault="00FE3626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2.</w:t>
      </w:r>
      <w:r w:rsidRPr="00D7678C">
        <w:rPr>
          <w:rFonts w:ascii="標楷體" w:eastAsia="標楷體" w:hAnsi="標楷體"/>
          <w:sz w:val="28"/>
          <w:szCs w:val="28"/>
        </w:rPr>
        <w:t>經營</w:t>
      </w:r>
      <w:r w:rsidRPr="00D7678C">
        <w:rPr>
          <w:rFonts w:ascii="標楷體" w:eastAsia="標楷體" w:hAnsi="標楷體" w:cs="Arial"/>
          <w:kern w:val="0"/>
          <w:sz w:val="28"/>
          <w:szCs w:val="28"/>
        </w:rPr>
        <w:t>輔導組：</w:t>
      </w:r>
    </w:p>
    <w:p w:rsidR="00AE4B2E" w:rsidRPr="00D7678C" w:rsidRDefault="00AE4B2E" w:rsidP="00AE4B2E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(1)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中小企業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經營管理之規劃、推動及輔導。</w:t>
      </w:r>
    </w:p>
    <w:p w:rsidR="00AE4B2E" w:rsidRPr="00D7678C" w:rsidRDefault="00AE4B2E" w:rsidP="00AE4B2E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(2)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中小企業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國際行銷及商機媒合之規劃、推動及輔導。</w:t>
      </w:r>
    </w:p>
    <w:p w:rsidR="00AE4B2E" w:rsidRPr="00D7678C" w:rsidRDefault="00AE4B2E" w:rsidP="00AE4B2E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(3)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中小企業創新服務及創新體驗之規劃、推動及輔導。</w:t>
      </w:r>
    </w:p>
    <w:p w:rsidR="00AE4B2E" w:rsidRPr="00D7678C" w:rsidRDefault="00AE4B2E" w:rsidP="00AE4B2E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(4)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遴選表揚創新績優中小企業。</w:t>
      </w:r>
    </w:p>
    <w:p w:rsidR="00AE4B2E" w:rsidRPr="00D7678C" w:rsidRDefault="00AE4B2E" w:rsidP="00AE4B2E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(5)城鄉特色產業之規劃、推動及輔導。</w:t>
      </w:r>
    </w:p>
    <w:p w:rsidR="00AE4B2E" w:rsidRPr="00D7678C" w:rsidRDefault="00AE4B2E" w:rsidP="00AE4B2E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(6)地方特色商圈發展之規劃、推動及輔導。</w:t>
      </w:r>
    </w:p>
    <w:p w:rsidR="00AE4B2E" w:rsidRPr="00D7678C" w:rsidRDefault="00AE4B2E" w:rsidP="00AE4B2E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(7)地方性中小企業經濟發展輔導事項。</w:t>
      </w:r>
    </w:p>
    <w:p w:rsidR="00FE3626" w:rsidRPr="00D7678C" w:rsidRDefault="00AE4B2E" w:rsidP="00AE4B2E">
      <w:pPr>
        <w:widowControl/>
        <w:snapToGrid w:val="0"/>
        <w:spacing w:line="360" w:lineRule="auto"/>
        <w:ind w:leftChars="265" w:left="989" w:hangingChars="126" w:hanging="353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(8)縣市中小企業服務中心、榮指員、中小企業工商團體聯繫協調。</w:t>
      </w:r>
    </w:p>
    <w:p w:rsidR="00FE3626" w:rsidRPr="00D7678C" w:rsidRDefault="002A1889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3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.</w:t>
      </w:r>
      <w:r w:rsidR="00FE3626" w:rsidRPr="00D7678C">
        <w:rPr>
          <w:rFonts w:ascii="標楷體" w:eastAsia="標楷體" w:hAnsi="標楷體" w:cs="Arial"/>
          <w:kern w:val="0"/>
          <w:sz w:val="28"/>
          <w:szCs w:val="28"/>
        </w:rPr>
        <w:t>創業</w:t>
      </w:r>
      <w:r w:rsidR="004F5817" w:rsidRPr="00D7678C">
        <w:rPr>
          <w:rFonts w:ascii="標楷體" w:eastAsia="標楷體" w:hAnsi="標楷體" w:cs="Arial" w:hint="eastAsia"/>
          <w:kern w:val="0"/>
          <w:sz w:val="28"/>
          <w:szCs w:val="28"/>
        </w:rPr>
        <w:t>育成</w:t>
      </w:r>
      <w:r w:rsidR="00FE3626" w:rsidRPr="00D7678C">
        <w:rPr>
          <w:rFonts w:ascii="標楷體" w:eastAsia="標楷體" w:hAnsi="標楷體" w:cs="Arial"/>
          <w:kern w:val="0"/>
          <w:sz w:val="28"/>
          <w:szCs w:val="28"/>
        </w:rPr>
        <w:t>組：</w:t>
      </w:r>
    </w:p>
    <w:p w:rsidR="001E61F9" w:rsidRPr="00D7678C" w:rsidRDefault="001E61F9" w:rsidP="001E61F9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(1)</w:t>
      </w:r>
      <w:r w:rsidRPr="00D7678C">
        <w:rPr>
          <w:rFonts w:ascii="標楷體" w:eastAsia="標楷體" w:hAnsi="標楷體" w:hint="eastAsia"/>
          <w:sz w:val="28"/>
          <w:szCs w:val="28"/>
        </w:rPr>
        <w:t>新創事業發展與輔導。</w:t>
      </w:r>
    </w:p>
    <w:p w:rsidR="001E61F9" w:rsidRPr="00D7678C" w:rsidRDefault="001E61F9" w:rsidP="001E61F9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(2)</w:t>
      </w:r>
      <w:r w:rsidRPr="00D7678C">
        <w:rPr>
          <w:rFonts w:ascii="標楷體" w:eastAsia="標楷體" w:hAnsi="標楷體" w:hint="eastAsia"/>
          <w:sz w:val="28"/>
          <w:szCs w:val="28"/>
        </w:rPr>
        <w:t>社會創新發展與輔導。</w:t>
      </w:r>
    </w:p>
    <w:p w:rsidR="001E61F9" w:rsidRPr="00D7678C" w:rsidRDefault="001E61F9" w:rsidP="001E61F9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(3)</w:t>
      </w:r>
      <w:r w:rsidRPr="00D7678C">
        <w:rPr>
          <w:rFonts w:ascii="標楷體" w:eastAsia="標楷體" w:hAnsi="標楷體" w:hint="eastAsia"/>
          <w:sz w:val="28"/>
          <w:szCs w:val="28"/>
        </w:rPr>
        <w:t>國際創業聚落之推動。</w:t>
      </w:r>
    </w:p>
    <w:p w:rsidR="001E61F9" w:rsidRPr="00D7678C" w:rsidRDefault="001E61F9" w:rsidP="001E61F9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(4)</w:t>
      </w:r>
      <w:r w:rsidRPr="00D7678C">
        <w:rPr>
          <w:rFonts w:ascii="標楷體" w:eastAsia="標楷體" w:hAnsi="標楷體" w:hint="eastAsia"/>
          <w:sz w:val="28"/>
          <w:szCs w:val="28"/>
        </w:rPr>
        <w:t>知能發展與輔導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。</w:t>
      </w:r>
    </w:p>
    <w:p w:rsidR="001E61F9" w:rsidRPr="00D7678C" w:rsidRDefault="001E61F9" w:rsidP="001E61F9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(5)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育成產業發展及輔導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。</w:t>
      </w:r>
    </w:p>
    <w:p w:rsidR="001E61F9" w:rsidRPr="00D7678C" w:rsidRDefault="001E61F9" w:rsidP="001E61F9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(6)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所屬育成中心之推動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。</w:t>
      </w:r>
    </w:p>
    <w:p w:rsidR="001E61F9" w:rsidRPr="00D7678C" w:rsidRDefault="001E61F9" w:rsidP="001E61F9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(7)創業與育成發展趨勢資訊之蒐集、調查及分析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。</w:t>
      </w:r>
    </w:p>
    <w:p w:rsidR="00FE3626" w:rsidRPr="00D7678C" w:rsidRDefault="00C7657B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4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.</w:t>
      </w:r>
      <w:r w:rsidR="00FE3626" w:rsidRPr="00D7678C">
        <w:rPr>
          <w:rFonts w:ascii="標楷體" w:eastAsia="標楷體" w:hAnsi="標楷體" w:cs="Arial"/>
          <w:kern w:val="0"/>
          <w:sz w:val="28"/>
          <w:szCs w:val="28"/>
        </w:rPr>
        <w:t>知識資訊組：</w:t>
      </w:r>
    </w:p>
    <w:p w:rsidR="00D660F4" w:rsidRPr="00D7678C" w:rsidRDefault="00D660F4" w:rsidP="00D660F4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(1)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規劃、建置及維護中小企業所需之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輔導措施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資訊。</w:t>
      </w:r>
    </w:p>
    <w:p w:rsidR="00D660F4" w:rsidRPr="00D7678C" w:rsidRDefault="00D660F4" w:rsidP="00D660F4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(2)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規劃、建置及維護本處內部行政資訊系統事項。</w:t>
      </w:r>
    </w:p>
    <w:p w:rsidR="00D660F4" w:rsidRPr="00D7678C" w:rsidRDefault="00D660F4" w:rsidP="00D660F4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lastRenderedPageBreak/>
        <w:t>(3)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規劃、建置及維護本處業務電腦化、辦公室自動化相關事項。</w:t>
      </w:r>
    </w:p>
    <w:p w:rsidR="00D660F4" w:rsidRPr="00D7678C" w:rsidRDefault="00D660F4" w:rsidP="00D660F4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(4)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輔導中小企業推動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數位應用工作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。</w:t>
      </w:r>
    </w:p>
    <w:p w:rsidR="00D660F4" w:rsidRPr="00D7678C" w:rsidRDefault="00D660F4" w:rsidP="00D660F4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(5)協助中小企業創新研發、跨域合作事項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。</w:t>
      </w:r>
    </w:p>
    <w:p w:rsidR="00FE3626" w:rsidRPr="00D7678C" w:rsidRDefault="00D660F4" w:rsidP="00D660F4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(6)輔導中小企業轉型升級永續發展工作。</w:t>
      </w:r>
    </w:p>
    <w:p w:rsidR="00FE3626" w:rsidRPr="00D7678C" w:rsidRDefault="00C7657B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Cs w:val="24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5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.</w:t>
      </w:r>
      <w:r w:rsidR="00FE3626" w:rsidRPr="00D7678C">
        <w:rPr>
          <w:rFonts w:ascii="標楷體" w:eastAsia="標楷體" w:hAnsi="標楷體" w:cs="Arial"/>
          <w:kern w:val="0"/>
          <w:sz w:val="28"/>
          <w:szCs w:val="28"/>
        </w:rPr>
        <w:t>財務融通組：</w:t>
      </w:r>
    </w:p>
    <w:p w:rsidR="001B3416" w:rsidRPr="00D7678C" w:rsidRDefault="001B3416" w:rsidP="001B3416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(1)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中小企業財務融通措施之擬訂及推動事項。</w:t>
      </w:r>
    </w:p>
    <w:p w:rsidR="001B3416" w:rsidRPr="00D7678C" w:rsidRDefault="001B3416" w:rsidP="001B3416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(2)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中小企業會計制度及財務管理人才培訓事項。</w:t>
      </w:r>
    </w:p>
    <w:p w:rsidR="001B3416" w:rsidRPr="00D7678C" w:rsidRDefault="001B3416" w:rsidP="001B3416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(3)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中小企業信用保證業務督導及協助事項。</w:t>
      </w:r>
    </w:p>
    <w:p w:rsidR="001B3416" w:rsidRPr="00D7678C" w:rsidRDefault="001B3416" w:rsidP="001B3416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(4)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推動中小企業融資診斷輔導事項。</w:t>
      </w:r>
    </w:p>
    <w:p w:rsidR="001B3416" w:rsidRPr="00D7678C" w:rsidRDefault="001B3416" w:rsidP="001B3416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(5)</w:t>
      </w: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中小企業綜合諮詢</w:t>
      </w:r>
      <w:r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服務窗口事項。</w:t>
      </w:r>
    </w:p>
    <w:p w:rsidR="001B3416" w:rsidRPr="00D7678C" w:rsidRDefault="001B3416" w:rsidP="001B3416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(6)協助中小企業應用資訊科技鏈結資金資源。</w:t>
      </w:r>
    </w:p>
    <w:p w:rsidR="00FE3626" w:rsidRPr="00D7678C" w:rsidRDefault="00C7657B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6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.</w:t>
      </w:r>
      <w:r w:rsidR="00FE3626" w:rsidRPr="00D7678C">
        <w:rPr>
          <w:rFonts w:ascii="標楷體" w:eastAsia="標楷體" w:hAnsi="標楷體" w:hint="eastAsia"/>
          <w:sz w:val="28"/>
          <w:szCs w:val="28"/>
        </w:rPr>
        <w:t>秘書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室：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(1)</w:t>
      </w:r>
      <w:r w:rsidR="00FE3626"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文件之收發、分配、繕校及保管事項。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(2)</w:t>
      </w:r>
      <w:r w:rsidR="00FE3626"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公產、公物之保管事項。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(3)</w:t>
      </w:r>
      <w:r w:rsidR="00FE3626"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款項之出納事項。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(4)</w:t>
      </w:r>
      <w:r w:rsidR="00FE3626" w:rsidRPr="00D7678C">
        <w:rPr>
          <w:rFonts w:ascii="標楷體" w:eastAsia="標楷體" w:hAnsi="標楷體" w:cs="新細明體"/>
          <w:kern w:val="0"/>
          <w:sz w:val="28"/>
          <w:szCs w:val="28"/>
          <w:lang w:bidi="ta-IN"/>
        </w:rPr>
        <w:t>政府採購業務事項。</w:t>
      </w:r>
    </w:p>
    <w:p w:rsidR="00FE3626" w:rsidRPr="00D7678C" w:rsidRDefault="002A1889" w:rsidP="00642B58">
      <w:pPr>
        <w:widowControl/>
        <w:snapToGrid w:val="0"/>
        <w:spacing w:line="360" w:lineRule="auto"/>
        <w:ind w:leftChars="149" w:left="358" w:firstLineChars="100" w:firstLine="280"/>
        <w:jc w:val="both"/>
        <w:rPr>
          <w:rFonts w:ascii="標楷體" w:eastAsia="標楷體" w:hAnsi="標楷體" w:cs="新細明體"/>
          <w:kern w:val="0"/>
          <w:sz w:val="28"/>
          <w:szCs w:val="28"/>
          <w:lang w:bidi="ta-IN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(5)</w:t>
      </w:r>
      <w:r w:rsidR="00FE3626" w:rsidRPr="00D7678C">
        <w:rPr>
          <w:rFonts w:ascii="標楷體" w:eastAsia="標楷體" w:hAnsi="標楷體" w:cs="新細明體" w:hint="eastAsia"/>
          <w:kern w:val="0"/>
          <w:sz w:val="28"/>
          <w:szCs w:val="28"/>
          <w:lang w:bidi="ta-IN"/>
        </w:rPr>
        <w:t>庶務事項。</w:t>
      </w:r>
    </w:p>
    <w:p w:rsidR="00FE3626" w:rsidRPr="00D7678C" w:rsidRDefault="00C7657B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7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.主</w:t>
      </w:r>
      <w:r w:rsidR="00FE3626" w:rsidRPr="00D7678C">
        <w:rPr>
          <w:rFonts w:ascii="標楷體" w:eastAsia="標楷體" w:hAnsi="標楷體" w:hint="eastAsia"/>
          <w:sz w:val="28"/>
          <w:szCs w:val="28"/>
        </w:rPr>
        <w:t>計室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：辦理歲計、會計業務。</w:t>
      </w:r>
    </w:p>
    <w:p w:rsidR="00FE3626" w:rsidRPr="00D7678C" w:rsidRDefault="00C7657B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8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.</w:t>
      </w:r>
      <w:r w:rsidR="00FE3626" w:rsidRPr="00D7678C">
        <w:rPr>
          <w:rFonts w:ascii="標楷體" w:eastAsia="標楷體" w:hAnsi="標楷體" w:hint="eastAsia"/>
          <w:sz w:val="28"/>
          <w:szCs w:val="28"/>
        </w:rPr>
        <w:t>人事室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：辦理人事業務。</w:t>
      </w:r>
    </w:p>
    <w:p w:rsidR="00FE3626" w:rsidRPr="00D7678C" w:rsidRDefault="00C7657B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  <w:r w:rsidRPr="00D7678C">
        <w:rPr>
          <w:rFonts w:ascii="標楷體" w:eastAsia="標楷體" w:hAnsi="標楷體" w:cs="Arial" w:hint="eastAsia"/>
          <w:kern w:val="0"/>
          <w:sz w:val="28"/>
          <w:szCs w:val="28"/>
        </w:rPr>
        <w:t>9</w:t>
      </w:r>
      <w:r w:rsidR="00FE3626" w:rsidRPr="00D7678C">
        <w:rPr>
          <w:rFonts w:ascii="標楷體" w:eastAsia="標楷體" w:hAnsi="標楷體" w:cs="Arial" w:hint="eastAsia"/>
          <w:kern w:val="0"/>
          <w:sz w:val="28"/>
          <w:szCs w:val="28"/>
        </w:rPr>
        <w:t>.政風室：辦理政風業務。</w:t>
      </w:r>
    </w:p>
    <w:p w:rsidR="00642B58" w:rsidRPr="00D7678C" w:rsidRDefault="00642B58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</w:p>
    <w:p w:rsidR="00642B58" w:rsidRPr="00D7678C" w:rsidRDefault="00642B58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</w:p>
    <w:p w:rsidR="00642B58" w:rsidRDefault="00642B58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</w:p>
    <w:p w:rsidR="009178B3" w:rsidRPr="009178B3" w:rsidRDefault="009178B3" w:rsidP="00642B58">
      <w:pPr>
        <w:snapToGrid w:val="0"/>
        <w:spacing w:line="360" w:lineRule="auto"/>
        <w:ind w:leftChars="174" w:left="698" w:hangingChars="100" w:hanging="280"/>
        <w:jc w:val="both"/>
        <w:rPr>
          <w:rFonts w:ascii="標楷體" w:eastAsia="標楷體" w:hAnsi="標楷體" w:cs="Arial"/>
          <w:kern w:val="0"/>
          <w:sz w:val="28"/>
          <w:szCs w:val="28"/>
        </w:rPr>
      </w:pPr>
    </w:p>
    <w:p w:rsidR="00FE3626" w:rsidRPr="00D7678C" w:rsidRDefault="00FE3626" w:rsidP="00DA36DE">
      <w:pPr>
        <w:spacing w:line="360" w:lineRule="exact"/>
        <w:ind w:left="14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lastRenderedPageBreak/>
        <w:t>(三)組織系統圖及預算員額說明</w:t>
      </w:r>
      <w:r w:rsidR="000E6A34" w:rsidRPr="00D7678C">
        <w:rPr>
          <w:rFonts w:ascii="標楷體" w:eastAsia="標楷體" w:hAnsi="標楷體" w:hint="eastAsia"/>
          <w:sz w:val="28"/>
          <w:szCs w:val="28"/>
        </w:rPr>
        <w:t>表</w:t>
      </w:r>
    </w:p>
    <w:p w:rsidR="00FB53EF" w:rsidRPr="00D7678C" w:rsidRDefault="00DA36DE" w:rsidP="00C7657B">
      <w:pPr>
        <w:tabs>
          <w:tab w:val="left" w:pos="5954"/>
        </w:tabs>
        <w:ind w:leftChars="413" w:left="991"/>
        <w:rPr>
          <w:noProof/>
        </w:rPr>
      </w:pPr>
      <w:r w:rsidRPr="00D7678C">
        <w:rPr>
          <w:noProof/>
        </w:rPr>
        <w:drawing>
          <wp:inline distT="0" distB="0" distL="0" distR="0" wp14:anchorId="55787FD6" wp14:editId="0ACD1FE5">
            <wp:extent cx="5314950" cy="5086350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548" cy="5089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3626" w:rsidRPr="00D7678C" w:rsidRDefault="00FE3626" w:rsidP="001D18C1">
      <w:pPr>
        <w:spacing w:line="400" w:lineRule="exact"/>
        <w:ind w:leftChars="236" w:left="566" w:firstLineChars="760" w:firstLine="2128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經濟部中小企業處預算員額說明表</w:t>
      </w: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2090"/>
        <w:gridCol w:w="2091"/>
        <w:gridCol w:w="2091"/>
      </w:tblGrid>
      <w:tr w:rsidR="00D7678C" w:rsidRPr="00D7678C" w:rsidTr="00227E30">
        <w:tc>
          <w:tcPr>
            <w:tcW w:w="2090" w:type="dxa"/>
            <w:vMerge w:val="restart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區分</w:t>
            </w:r>
          </w:p>
        </w:tc>
        <w:tc>
          <w:tcPr>
            <w:tcW w:w="4181" w:type="dxa"/>
            <w:gridSpan w:val="2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預算員額</w:t>
            </w: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比較增減內容</w:t>
            </w:r>
          </w:p>
        </w:tc>
      </w:tr>
      <w:tr w:rsidR="00D7678C" w:rsidRPr="00D7678C" w:rsidTr="00227E30">
        <w:tc>
          <w:tcPr>
            <w:tcW w:w="2090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FB53E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FB53EF" w:rsidRPr="00D7678C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FE3626" w:rsidP="00FB53E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FB53EF" w:rsidRPr="00D7678C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2091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678C" w:rsidRPr="00D7678C" w:rsidTr="00227E30"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職員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1474E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1474E1" w:rsidRPr="00D7678C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FE3626" w:rsidP="00FB53E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FB53EF" w:rsidRPr="00D7678C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091" w:type="dxa"/>
            <w:vMerge w:val="restart"/>
            <w:shd w:val="clear" w:color="auto" w:fill="auto"/>
          </w:tcPr>
          <w:p w:rsidR="00FE3626" w:rsidRPr="00D7678C" w:rsidRDefault="00E802AE" w:rsidP="001474E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Pr="00D7678C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(10</w:t>
            </w:r>
            <w:r w:rsidR="00FB53EF" w:rsidRPr="00D7678C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7</w:t>
            </w:r>
            <w:r w:rsidRPr="00D7678C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)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年度預算員額</w:t>
            </w:r>
            <w:r w:rsidR="00FB53EF" w:rsidRPr="00D7678C">
              <w:rPr>
                <w:rFonts w:ascii="標楷體" w:eastAsia="標楷體" w:hAnsi="標楷體" w:hint="eastAsia"/>
                <w:sz w:val="28"/>
                <w:szCs w:val="28"/>
              </w:rPr>
              <w:t>113人，較上年</w:t>
            </w:r>
            <w:r w:rsidR="00462222" w:rsidRPr="00D7678C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度</w:t>
            </w:r>
            <w:r w:rsidR="00FB53EF" w:rsidRPr="00D7678C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減</w:t>
            </w:r>
            <w:r w:rsidR="00462222" w:rsidRPr="00D7678C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列</w:t>
            </w:r>
            <w:r w:rsidR="00FB53EF" w:rsidRPr="00D7678C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聘用1人、工友1人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D7678C" w:rsidRPr="00D7678C" w:rsidTr="00227E30"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聘用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FB53EF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091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678C" w:rsidRPr="00D7678C" w:rsidTr="00227E30"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46222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約</w:t>
            </w:r>
            <w:proofErr w:type="gramStart"/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僱</w:t>
            </w:r>
            <w:proofErr w:type="gramEnd"/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462222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642B58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091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678C" w:rsidRPr="00D7678C" w:rsidTr="00227E30"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技工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091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678C" w:rsidRPr="00D7678C" w:rsidTr="00227E30"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工友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FB53EF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091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678C" w:rsidRPr="00D7678C" w:rsidTr="00227E30"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駕駛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462222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462222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091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678C" w:rsidRPr="00D7678C" w:rsidTr="00227E30">
        <w:tc>
          <w:tcPr>
            <w:tcW w:w="2090" w:type="dxa"/>
            <w:shd w:val="clear" w:color="auto" w:fill="auto"/>
            <w:vAlign w:val="center"/>
          </w:tcPr>
          <w:p w:rsidR="00FE3626" w:rsidRPr="00D7678C" w:rsidRDefault="00FE3626" w:rsidP="00642B5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E3626" w:rsidRPr="00D7678C" w:rsidRDefault="00462222" w:rsidP="001474E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1474E1" w:rsidRPr="00D7678C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626" w:rsidRPr="00D7678C" w:rsidRDefault="00462222" w:rsidP="00FB53E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FB53EF" w:rsidRPr="00D7678C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091" w:type="dxa"/>
            <w:vMerge/>
            <w:shd w:val="clear" w:color="auto" w:fill="auto"/>
          </w:tcPr>
          <w:p w:rsidR="00FE3626" w:rsidRPr="00D7678C" w:rsidRDefault="00FE3626" w:rsidP="00642B5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06B7B" w:rsidRPr="00D7678C" w:rsidRDefault="00406B7B" w:rsidP="00FE2AF9">
      <w:pPr>
        <w:spacing w:beforeLines="100" w:before="360" w:line="276" w:lineRule="auto"/>
        <w:jc w:val="both"/>
        <w:rPr>
          <w:rFonts w:ascii="標楷體" w:eastAsia="標楷體" w:hAnsi="標楷體"/>
          <w:b/>
          <w:sz w:val="32"/>
          <w:szCs w:val="32"/>
        </w:rPr>
      </w:pPr>
      <w:r w:rsidRPr="00D7678C">
        <w:rPr>
          <w:rFonts w:ascii="標楷體" w:eastAsia="標楷體" w:hAnsi="標楷體" w:hint="eastAsia"/>
          <w:b/>
          <w:sz w:val="32"/>
          <w:szCs w:val="32"/>
        </w:rPr>
        <w:lastRenderedPageBreak/>
        <w:t>二、經濟部中小企業處</w:t>
      </w:r>
      <w:proofErr w:type="gramStart"/>
      <w:r w:rsidRPr="00D7678C">
        <w:rPr>
          <w:rFonts w:ascii="標楷體" w:eastAsia="標楷體" w:hAnsi="標楷體" w:hint="eastAsia"/>
          <w:b/>
          <w:sz w:val="32"/>
          <w:szCs w:val="32"/>
        </w:rPr>
        <w:t>10</w:t>
      </w:r>
      <w:r w:rsidR="004A1086" w:rsidRPr="00D7678C">
        <w:rPr>
          <w:rFonts w:ascii="標楷體" w:eastAsia="標楷體" w:hAnsi="標楷體" w:hint="eastAsia"/>
          <w:b/>
          <w:sz w:val="32"/>
          <w:szCs w:val="32"/>
        </w:rPr>
        <w:t>7</w:t>
      </w:r>
      <w:proofErr w:type="gramEnd"/>
      <w:r w:rsidRPr="00D7678C">
        <w:rPr>
          <w:rFonts w:ascii="標楷體" w:eastAsia="標楷體" w:hAnsi="標楷體" w:hint="eastAsia"/>
          <w:b/>
          <w:sz w:val="32"/>
          <w:szCs w:val="32"/>
        </w:rPr>
        <w:t>年度施政目標與重點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200" w:left="4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本處以營造優質中小企業發展環境，建構創業育成平台，提升科技資訊加值應用能力，厚植品質及綠色永續能耐，強化經營管理輔導功能及整合財務融通機制等策略，全方位輔導中小企業，提高中小企業競爭力，促進整體經濟活力。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200" w:left="4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本處依據行政院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年度施政方針，配合中程施政計畫及核定預算額度，並針對當前社會狀況及未來發展需要，編定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年度施政計畫，其目標與重要執行策略如次：</w:t>
      </w:r>
    </w:p>
    <w:p w:rsidR="00406B7B" w:rsidRPr="00D7678C" w:rsidRDefault="004A1086" w:rsidP="004A1086">
      <w:pPr>
        <w:spacing w:beforeLines="50" w:before="180"/>
        <w:ind w:leftChars="200" w:left="480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)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年度施政目標：</w:t>
      </w:r>
    </w:p>
    <w:p w:rsidR="00406B7B" w:rsidRPr="00D7678C" w:rsidRDefault="004A1086" w:rsidP="00D7678C">
      <w:pPr>
        <w:snapToGrid w:val="0"/>
        <w:spacing w:line="440" w:lineRule="exact"/>
        <w:ind w:leftChars="400" w:left="960" w:firstLineChars="200" w:firstLine="560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創新創業育成，扶植中小企業：完善創業生態系統，協助中小企業取得資源，落實產學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合作，活化在地經濟，強化國際連結，促進中小企業海外成長新機</w:t>
      </w:r>
      <w:r w:rsidR="00406B7B" w:rsidRPr="00D7678C">
        <w:rPr>
          <w:rFonts w:ascii="標楷體" w:eastAsia="標楷體" w:hAnsi="標楷體" w:hint="eastAsia"/>
          <w:sz w:val="28"/>
          <w:szCs w:val="28"/>
        </w:rPr>
        <w:t>：</w:t>
      </w:r>
    </w:p>
    <w:p w:rsidR="004A1086" w:rsidRPr="00D7678C" w:rsidRDefault="004A1086" w:rsidP="004A1086">
      <w:pPr>
        <w:snapToGrid w:val="0"/>
        <w:spacing w:beforeLines="50" w:before="180"/>
        <w:ind w:leftChars="350" w:left="840" w:firstLineChars="54" w:firstLine="151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1.推動中小企業科技應用：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500" w:left="17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(1) 推動中小企業運用資通訊科技整合價值鏈應用，規劃創新產品與服務模式市場化競爭策略，健全中小企業核心價值彰顯機制，並營造數位化環境，普及提升偏鄉企業數位應用能力，運用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科技與串接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連結未來、國際與在地等新政策，善用在地利基發揮群聚優勢，活絡地方經濟，並接軌國際。建構中小企業科技計畫指導管考機制，強化中小企業科技加值應用策略布局運作與環境優化措施。加值中小企業核心設計能力及提升服務價值，進而協助中小企業技術及服務升級。運用巨量資料分析技術，協助中小企業解讀市場趨勢、瞭解成功募資關鍵因素及早期資金運作模式，降低資訊不對稱問題。推動及運用智慧科技創業以提升創新創業動能，開創具高附加價值之創業活動。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500" w:left="17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 xml:space="preserve">(2) </w:t>
      </w:r>
      <w:r w:rsidR="0014322A" w:rsidRPr="00D7678C">
        <w:rPr>
          <w:rFonts w:ascii="標楷體" w:eastAsia="標楷體" w:hAnsi="標楷體" w:hint="eastAsia"/>
          <w:kern w:val="0"/>
          <w:sz w:val="28"/>
          <w:szCs w:val="28"/>
        </w:rPr>
        <w:t>從未來、生活與綠色三大方向，引進國際新知及技法，推動中小企業品質價值勁升；協助中小企業善用技術、科技加值、創新營運模</w:t>
      </w:r>
      <w:r w:rsidR="0014322A" w:rsidRPr="00D7678C">
        <w:rPr>
          <w:rFonts w:ascii="標楷體" w:eastAsia="標楷體" w:hAnsi="標楷體" w:hint="eastAsia"/>
          <w:kern w:val="0"/>
          <w:sz w:val="28"/>
          <w:szCs w:val="28"/>
        </w:rPr>
        <w:lastRenderedPageBreak/>
        <w:t>式，發展生活脈絡需求、智慧新興科技、知識加值等多元創新群聚生態系</w:t>
      </w:r>
      <w:r w:rsidRPr="00D7678C">
        <w:rPr>
          <w:rFonts w:ascii="標楷體" w:eastAsia="標楷體" w:hAnsi="標楷體" w:hint="eastAsia"/>
          <w:sz w:val="28"/>
          <w:szCs w:val="28"/>
        </w:rPr>
        <w:t>；因應氣候環境變遷，推動中小企業進行溫室氣體</w:t>
      </w:r>
      <w:r w:rsidRPr="00D7678C">
        <w:rPr>
          <w:rFonts w:ascii="標楷體" w:eastAsia="標楷體" w:hAnsi="標楷體"/>
          <w:sz w:val="28"/>
          <w:szCs w:val="28"/>
        </w:rPr>
        <w:t>/</w:t>
      </w:r>
      <w:r w:rsidRPr="00D7678C">
        <w:rPr>
          <w:rFonts w:ascii="標楷體" w:eastAsia="標楷體" w:hAnsi="標楷體" w:hint="eastAsia"/>
          <w:sz w:val="28"/>
          <w:szCs w:val="28"/>
        </w:rPr>
        <w:t>碳足跡盤查與減量；提升管理顧問輔導服務科技發展能量，協助管顧業者與中小企業拓展海外商機，串接連結未來、國際與在地等新政策，營造國際競爭力。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500" w:left="17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(3)</w:t>
      </w:r>
      <w:r w:rsidR="009178B3">
        <w:rPr>
          <w:rFonts w:ascii="標楷體" w:eastAsia="標楷體" w:hAnsi="標楷體" w:hint="eastAsia"/>
          <w:sz w:val="28"/>
          <w:szCs w:val="28"/>
        </w:rPr>
        <w:t xml:space="preserve"> </w:t>
      </w:r>
      <w:r w:rsidR="0010666F">
        <w:rPr>
          <w:rFonts w:ascii="標楷體" w:eastAsia="標楷體" w:hAnsi="標楷體" w:hint="eastAsia"/>
          <w:sz w:val="28"/>
          <w:szCs w:val="28"/>
        </w:rPr>
        <w:t>推動</w:t>
      </w:r>
      <w:r w:rsidR="0010666F" w:rsidRPr="0010666F">
        <w:rPr>
          <w:rFonts w:ascii="標楷體" w:eastAsia="標楷體" w:hAnsi="標楷體" w:hint="eastAsia"/>
          <w:sz w:val="28"/>
          <w:szCs w:val="28"/>
        </w:rPr>
        <w:t>亞洲．矽谷試驗場域計畫</w:t>
      </w:r>
      <w:r w:rsidR="0010666F">
        <w:rPr>
          <w:rFonts w:ascii="標楷體" w:eastAsia="標楷體" w:hAnsi="標楷體" w:hint="eastAsia"/>
          <w:sz w:val="28"/>
          <w:szCs w:val="28"/>
        </w:rPr>
        <w:t>，</w:t>
      </w:r>
      <w:r w:rsidR="00D7678C" w:rsidRPr="00D7678C">
        <w:rPr>
          <w:rFonts w:ascii="標楷體" w:eastAsia="標楷體" w:hAnsi="標楷體" w:hint="eastAsia"/>
          <w:sz w:val="28"/>
          <w:szCs w:val="28"/>
        </w:rPr>
        <w:t>透過調適法規、招商引資等規劃，促進國際創業聚落成型，並為企業創新找尋解決方案；提供新創事業國</w:t>
      </w:r>
      <w:r w:rsidR="00D7678C" w:rsidRPr="00D7678C">
        <w:rPr>
          <w:rFonts w:eastAsia="標楷體" w:hint="eastAsia"/>
          <w:sz w:val="28"/>
          <w:szCs w:val="28"/>
        </w:rPr>
        <w:t>內市場實證機會，透過「政府採購」使新創成果能充分商品化，促進其獲得市場試煉機會開拓商機、政府亦獲得創新的問題解決方案；透過補助創育機構，強化學研機構探勘具商業應用潛力技術之能力，縮短學研界與業界之間鴻溝，加強科學到商業應用之連結，進而促動創新創業發展。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500" w:left="17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(4) 鼓勵中小企業投入創新研發，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挹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注「小型企業創新研發計畫(SBIR)」研發補助資源，並結合產學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資源聚焦科技「創新技術」及「創新服務」，串接活絡創新人才、強化跨領域合作、優化研發環境等策略，以促進創新能量蓄積，讓民間研發更接近產業與市場需求。</w:t>
      </w:r>
    </w:p>
    <w:p w:rsidR="004A1086" w:rsidRPr="00D7678C" w:rsidRDefault="004A1086" w:rsidP="004A1086">
      <w:pPr>
        <w:snapToGrid w:val="0"/>
        <w:spacing w:beforeLines="50" w:before="180"/>
        <w:ind w:leftChars="350" w:left="840" w:firstLineChars="54" w:firstLine="151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2.</w:t>
      </w:r>
      <w:r w:rsidR="008E3D25" w:rsidRPr="00D7678C">
        <w:rPr>
          <w:rFonts w:ascii="標楷體" w:eastAsia="標楷體" w:hAnsi="標楷體" w:hint="eastAsia"/>
          <w:sz w:val="28"/>
          <w:szCs w:val="28"/>
        </w:rPr>
        <w:t>輔導</w:t>
      </w:r>
      <w:r w:rsidRPr="00D7678C">
        <w:rPr>
          <w:rFonts w:ascii="標楷體" w:eastAsia="標楷體" w:hAnsi="標楷體" w:hint="eastAsia"/>
          <w:sz w:val="28"/>
          <w:szCs w:val="28"/>
        </w:rPr>
        <w:t>中小企業發展：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500" w:left="17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(1) 辦理中小企業發展及輔導政策規劃，蒐集影響中小企業經營發展之重要議題，編印白皮書呈現中小企業發展狀況。協助青年習得專業知能，辦理青年創業實體及數位學習課程，精進創業技能。擴大參與國際事務及推動國際合作與交流，舉辦APEC高階對話會議，提高我國國際參與能見度。推動社會創新創業發展，強化社會企業聚落之生態體系功能，持續擴散社會創新氛圍，結合科技創新元素建置科技社會創新平台機制，串連跨領域資源協助社會創新組織發展永續模式。</w:t>
      </w:r>
    </w:p>
    <w:p w:rsidR="004A1086" w:rsidRPr="00D7678C" w:rsidRDefault="004A1086" w:rsidP="00D7678C">
      <w:pPr>
        <w:snapToGrid w:val="0"/>
        <w:spacing w:beforeLines="50" w:before="180" w:line="440" w:lineRule="exact"/>
        <w:ind w:leftChars="500" w:left="17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(2)</w:t>
      </w:r>
      <w:r w:rsidR="00B76124" w:rsidRPr="00D7678C">
        <w:rPr>
          <w:rFonts w:ascii="標楷體" w:eastAsia="標楷體" w:hAnsi="標楷體" w:hint="eastAsia"/>
          <w:sz w:val="28"/>
          <w:szCs w:val="28"/>
        </w:rPr>
        <w:t xml:space="preserve"> </w:t>
      </w:r>
      <w:r w:rsidRPr="00D7678C">
        <w:rPr>
          <w:rFonts w:ascii="標楷體" w:eastAsia="標楷體" w:hAnsi="標楷體" w:hint="eastAsia"/>
          <w:sz w:val="28"/>
          <w:szCs w:val="28"/>
        </w:rPr>
        <w:t>輔導中小企業提升經營管理</w:t>
      </w:r>
      <w:r w:rsidR="008E3D25" w:rsidRPr="00D7678C">
        <w:rPr>
          <w:rFonts w:ascii="標楷體" w:eastAsia="標楷體" w:hAnsi="標楷體" w:hint="eastAsia"/>
          <w:sz w:val="28"/>
          <w:szCs w:val="28"/>
        </w:rPr>
        <w:t>能力，推動</w:t>
      </w:r>
      <w:r w:rsidRPr="00D7678C">
        <w:rPr>
          <w:rFonts w:ascii="標楷體" w:eastAsia="標楷體" w:hAnsi="標楷體" w:hint="eastAsia"/>
          <w:sz w:val="28"/>
          <w:szCs w:val="28"/>
        </w:rPr>
        <w:t>互助合作</w:t>
      </w:r>
      <w:r w:rsidR="008E3D25" w:rsidRPr="00D7678C">
        <w:rPr>
          <w:rFonts w:ascii="標楷體" w:eastAsia="標楷體" w:hAnsi="標楷體" w:hint="eastAsia"/>
          <w:sz w:val="28"/>
          <w:szCs w:val="28"/>
        </w:rPr>
        <w:t>輔導</w:t>
      </w:r>
      <w:r w:rsidRPr="00D7678C">
        <w:rPr>
          <w:rFonts w:ascii="標楷體" w:eastAsia="標楷體" w:hAnsi="標楷體" w:hint="eastAsia"/>
          <w:sz w:val="28"/>
          <w:szCs w:val="28"/>
        </w:rPr>
        <w:t>、</w:t>
      </w:r>
      <w:r w:rsidR="008E3D25" w:rsidRPr="00D7678C">
        <w:rPr>
          <w:rFonts w:ascii="標楷體" w:eastAsia="標楷體" w:hAnsi="標楷體" w:hint="eastAsia"/>
          <w:sz w:val="28"/>
          <w:szCs w:val="28"/>
        </w:rPr>
        <w:t>協助</w:t>
      </w:r>
      <w:r w:rsidRPr="00D7678C">
        <w:rPr>
          <w:rFonts w:ascii="標楷體" w:eastAsia="標楷體" w:hAnsi="標楷體" w:hint="eastAsia"/>
          <w:sz w:val="28"/>
          <w:szCs w:val="28"/>
        </w:rPr>
        <w:t>商機媒合等，強化工商業服務網絡，</w:t>
      </w:r>
      <w:r w:rsidR="009178B3">
        <w:rPr>
          <w:rFonts w:ascii="標楷體" w:eastAsia="標楷體" w:hAnsi="標楷體" w:hint="eastAsia"/>
          <w:sz w:val="28"/>
          <w:szCs w:val="28"/>
        </w:rPr>
        <w:t>協助</w:t>
      </w:r>
      <w:r w:rsidRPr="00D7678C">
        <w:rPr>
          <w:rFonts w:ascii="標楷體" w:eastAsia="標楷體" w:hAnsi="標楷體" w:hint="eastAsia"/>
          <w:sz w:val="28"/>
          <w:szCs w:val="28"/>
        </w:rPr>
        <w:t>中小企業轉型升級。提供投資諮</w:t>
      </w:r>
      <w:r w:rsidRPr="00D7678C">
        <w:rPr>
          <w:rFonts w:ascii="標楷體" w:eastAsia="標楷體" w:hAnsi="標楷體" w:hint="eastAsia"/>
          <w:sz w:val="28"/>
          <w:szCs w:val="28"/>
        </w:rPr>
        <w:lastRenderedPageBreak/>
        <w:t>詢、課程、輔導、媒合等加值服務及捐助財團法人信保基金辦理信用保證業務，支援創新產業發展。</w:t>
      </w:r>
    </w:p>
    <w:p w:rsidR="00406B7B" w:rsidRPr="00D7678C" w:rsidRDefault="00406B7B" w:rsidP="00451CD8">
      <w:pPr>
        <w:spacing w:beforeLines="50" w:before="180" w:afterLines="50" w:after="180" w:line="276" w:lineRule="auto"/>
        <w:ind w:leftChars="200" w:left="1250" w:hangingChars="275" w:hanging="770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(二)年度關鍵績效指標</w:t>
      </w:r>
    </w:p>
    <w:tbl>
      <w:tblPr>
        <w:tblW w:w="4488" w:type="pct"/>
        <w:tblInd w:w="100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1417"/>
        <w:gridCol w:w="845"/>
        <w:gridCol w:w="856"/>
        <w:gridCol w:w="1848"/>
        <w:gridCol w:w="1557"/>
        <w:gridCol w:w="686"/>
      </w:tblGrid>
      <w:tr w:rsidR="00D7678C" w:rsidRPr="00D7678C" w:rsidTr="00451CD8">
        <w:trPr>
          <w:tblHeader/>
        </w:trPr>
        <w:tc>
          <w:tcPr>
            <w:tcW w:w="88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關鍵策</w:t>
            </w:r>
          </w:p>
          <w:p w:rsidR="00451CD8" w:rsidRPr="00D7678C" w:rsidRDefault="00451CD8" w:rsidP="00435972">
            <w:pPr>
              <w:snapToGrid w:val="0"/>
              <w:spacing w:line="276" w:lineRule="auto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略目標</w:t>
            </w:r>
          </w:p>
        </w:tc>
        <w:tc>
          <w:tcPr>
            <w:tcW w:w="4111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51CD8">
            <w:pPr>
              <w:snapToGrid w:val="0"/>
              <w:spacing w:beforeLines="25" w:before="90" w:afterLines="25" w:after="90"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關 鍵 績 效 指 標</w:t>
            </w:r>
          </w:p>
        </w:tc>
      </w:tr>
      <w:tr w:rsidR="00D7678C" w:rsidRPr="00D7678C" w:rsidTr="00451CD8">
        <w:trPr>
          <w:tblHeader/>
        </w:trPr>
        <w:tc>
          <w:tcPr>
            <w:tcW w:w="88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關鍵績效</w:t>
            </w:r>
          </w:p>
          <w:p w:rsidR="00451CD8" w:rsidRPr="00D7678C" w:rsidRDefault="00451CD8" w:rsidP="00435972">
            <w:pPr>
              <w:wordWrap w:val="0"/>
              <w:spacing w:line="32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指標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wordWrap w:val="0"/>
              <w:spacing w:line="32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評估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br/>
              <w:t>體制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wordWrap w:val="0"/>
              <w:spacing w:line="32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評估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br/>
              <w:t>方式</w:t>
            </w:r>
          </w:p>
        </w:tc>
        <w:tc>
          <w:tcPr>
            <w:tcW w:w="10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wordWrap w:val="0"/>
              <w:spacing w:line="32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衡量標準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wordWrap w:val="0"/>
              <w:spacing w:line="32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年度目標值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35972">
            <w:pPr>
              <w:wordWrap w:val="0"/>
              <w:spacing w:line="32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D7678C" w:rsidRPr="00D7678C" w:rsidTr="00451CD8">
        <w:trPr>
          <w:trHeight w:val="1132"/>
        </w:trPr>
        <w:tc>
          <w:tcPr>
            <w:tcW w:w="8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51CD8">
            <w:pPr>
              <w:wordWrap w:val="0"/>
              <w:spacing w:line="320" w:lineRule="exact"/>
              <w:ind w:leftChars="50" w:left="120" w:rightChars="50" w:right="120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創新創業育成，扶植中小企業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51CD8">
            <w:pPr>
              <w:wordWrap w:val="0"/>
              <w:spacing w:line="32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培育新創企業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51CD8">
            <w:pPr>
              <w:wordWrap w:val="0"/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51CD8">
            <w:pPr>
              <w:wordWrap w:val="0"/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統計</w:t>
            </w:r>
          </w:p>
          <w:p w:rsidR="00451CD8" w:rsidRPr="00D7678C" w:rsidRDefault="00451CD8" w:rsidP="00451CD8">
            <w:pPr>
              <w:wordWrap w:val="0"/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數據</w:t>
            </w:r>
          </w:p>
        </w:tc>
        <w:tc>
          <w:tcPr>
            <w:tcW w:w="10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51CD8">
            <w:pPr>
              <w:pStyle w:val="Web"/>
              <w:wordWrap w:val="0"/>
              <w:spacing w:before="0" w:beforeAutospacing="0" w:after="0" w:afterAutospacing="0" w:line="320" w:lineRule="exact"/>
              <w:ind w:leftChars="50" w:left="120" w:rightChars="50" w:right="12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培育新創企業家次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1CD8" w:rsidRPr="00D7678C" w:rsidRDefault="00451CD8" w:rsidP="00451CD8">
            <w:pPr>
              <w:wordWrap w:val="0"/>
              <w:spacing w:line="32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pacing w:val="-8"/>
                <w:sz w:val="28"/>
                <w:szCs w:val="28"/>
              </w:rPr>
              <w:t>2,450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家次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1CD8" w:rsidRPr="00D7678C" w:rsidRDefault="00451CD8" w:rsidP="0043597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51CD8" w:rsidRPr="00D7678C" w:rsidRDefault="00451CD8" w:rsidP="00451CD8">
      <w:pPr>
        <w:snapToGrid w:val="0"/>
        <w:spacing w:beforeLines="50" w:before="180" w:line="276" w:lineRule="auto"/>
        <w:ind w:leftChars="300" w:left="1270" w:hangingChars="275" w:hanging="550"/>
        <w:rPr>
          <w:rFonts w:ascii="標楷體" w:eastAsia="標楷體" w:hAnsi="標楷體"/>
          <w:sz w:val="20"/>
        </w:rPr>
      </w:pPr>
      <w:proofErr w:type="gramStart"/>
      <w:r w:rsidRPr="00D7678C">
        <w:rPr>
          <w:rFonts w:ascii="標楷體" w:eastAsia="標楷體" w:hAnsi="標楷體" w:hint="eastAsia"/>
          <w:sz w:val="20"/>
        </w:rPr>
        <w:t>註</w:t>
      </w:r>
      <w:proofErr w:type="gramEnd"/>
      <w:r w:rsidRPr="00D7678C">
        <w:rPr>
          <w:rFonts w:ascii="標楷體" w:eastAsia="標楷體" w:hAnsi="標楷體" w:hint="eastAsia"/>
          <w:sz w:val="20"/>
        </w:rPr>
        <w:t>1：評估體制符號代表意義：</w:t>
      </w:r>
    </w:p>
    <w:p w:rsidR="00451CD8" w:rsidRPr="00D7678C" w:rsidRDefault="00451CD8" w:rsidP="00451CD8">
      <w:pPr>
        <w:snapToGrid w:val="0"/>
        <w:spacing w:line="276" w:lineRule="auto"/>
        <w:ind w:leftChars="300" w:left="720" w:firstLineChars="300" w:firstLine="600"/>
        <w:rPr>
          <w:rFonts w:ascii="標楷體" w:eastAsia="標楷體" w:hAnsi="標楷體"/>
          <w:sz w:val="20"/>
        </w:rPr>
      </w:pPr>
      <w:r w:rsidRPr="00D7678C">
        <w:rPr>
          <w:rFonts w:ascii="標楷體" w:eastAsia="標楷體" w:hAnsi="標楷體" w:hint="eastAsia"/>
          <w:sz w:val="20"/>
        </w:rPr>
        <w:t>1-指實際評估作業為運用既有之組織架構進行。</w:t>
      </w:r>
    </w:p>
    <w:p w:rsidR="00451CD8" w:rsidRPr="00D7678C" w:rsidRDefault="00451CD8" w:rsidP="00451CD8">
      <w:pPr>
        <w:snapToGrid w:val="0"/>
        <w:spacing w:line="276" w:lineRule="auto"/>
        <w:ind w:leftChars="300" w:left="720" w:firstLineChars="300" w:firstLine="600"/>
        <w:rPr>
          <w:rFonts w:ascii="標楷體" w:eastAsia="標楷體" w:hAnsi="標楷體"/>
          <w:sz w:val="20"/>
        </w:rPr>
      </w:pPr>
      <w:r w:rsidRPr="00D7678C">
        <w:rPr>
          <w:rFonts w:ascii="標楷體" w:eastAsia="標楷體" w:hAnsi="標楷體" w:hint="eastAsia"/>
          <w:sz w:val="20"/>
        </w:rPr>
        <w:t>2-指實際評估作業由特定之任務編組進行。</w:t>
      </w:r>
    </w:p>
    <w:p w:rsidR="00451CD8" w:rsidRPr="00D7678C" w:rsidRDefault="00451CD8" w:rsidP="00451CD8">
      <w:pPr>
        <w:snapToGrid w:val="0"/>
        <w:spacing w:line="276" w:lineRule="auto"/>
        <w:ind w:leftChars="300" w:left="720" w:firstLineChars="300" w:firstLine="600"/>
        <w:rPr>
          <w:rFonts w:ascii="標楷體" w:eastAsia="標楷體" w:hAnsi="標楷體"/>
          <w:sz w:val="20"/>
        </w:rPr>
      </w:pPr>
      <w:r w:rsidRPr="00D7678C">
        <w:rPr>
          <w:rFonts w:ascii="標楷體" w:eastAsia="標楷體" w:hAnsi="標楷體" w:hint="eastAsia"/>
          <w:sz w:val="20"/>
        </w:rPr>
        <w:t>3-指實際評估作業是透過第三者方式（如由專家學者等）負責運行。</w:t>
      </w:r>
    </w:p>
    <w:p w:rsidR="00451CD8" w:rsidRPr="00D7678C" w:rsidRDefault="00451CD8" w:rsidP="00451CD8">
      <w:pPr>
        <w:snapToGrid w:val="0"/>
        <w:spacing w:line="276" w:lineRule="auto"/>
        <w:ind w:leftChars="300" w:left="720" w:firstLineChars="300" w:firstLine="600"/>
        <w:rPr>
          <w:rFonts w:ascii="標楷體" w:eastAsia="標楷體" w:hAnsi="標楷體"/>
          <w:sz w:val="20"/>
        </w:rPr>
      </w:pPr>
      <w:r w:rsidRPr="00D7678C">
        <w:rPr>
          <w:rFonts w:ascii="標楷體" w:eastAsia="標楷體" w:hAnsi="標楷體" w:hint="eastAsia"/>
          <w:sz w:val="20"/>
        </w:rPr>
        <w:t>4-指實際評估作業為運用既有之組織架構並邀請第三者共同參與進行。</w:t>
      </w:r>
    </w:p>
    <w:p w:rsidR="00451CD8" w:rsidRPr="00D7678C" w:rsidRDefault="00451CD8" w:rsidP="00451CD8">
      <w:pPr>
        <w:snapToGrid w:val="0"/>
        <w:spacing w:line="276" w:lineRule="auto"/>
        <w:ind w:leftChars="300" w:left="720" w:firstLineChars="300" w:firstLine="600"/>
        <w:rPr>
          <w:rFonts w:ascii="標楷體" w:eastAsia="標楷體" w:hAnsi="標楷體"/>
          <w:sz w:val="20"/>
        </w:rPr>
      </w:pPr>
      <w:r w:rsidRPr="00D7678C">
        <w:rPr>
          <w:rFonts w:ascii="標楷體" w:eastAsia="標楷體" w:hAnsi="標楷體" w:hint="eastAsia"/>
          <w:sz w:val="20"/>
        </w:rPr>
        <w:t>5-其他。</w:t>
      </w:r>
    </w:p>
    <w:p w:rsidR="004F4CD5" w:rsidRPr="00D7678C" w:rsidRDefault="004F4CD5" w:rsidP="003B5EA3">
      <w:pPr>
        <w:spacing w:beforeLines="100" w:before="360" w:line="400" w:lineRule="exact"/>
        <w:ind w:leftChars="-225" w:left="-540" w:firstLineChars="200" w:firstLine="641"/>
        <w:jc w:val="both"/>
        <w:textDirection w:val="lrTbV"/>
        <w:rPr>
          <w:rFonts w:ascii="標楷體" w:eastAsia="標楷體" w:hAnsi="標楷體"/>
          <w:b/>
          <w:sz w:val="32"/>
          <w:szCs w:val="32"/>
        </w:rPr>
      </w:pPr>
      <w:r w:rsidRPr="00D7678C">
        <w:rPr>
          <w:rFonts w:ascii="標楷體" w:eastAsia="標楷體" w:hAnsi="標楷體" w:hint="eastAsia"/>
          <w:b/>
          <w:sz w:val="32"/>
          <w:szCs w:val="32"/>
        </w:rPr>
        <w:t>三、經濟部中小企業處以前年度實施狀況及成果概述</w:t>
      </w:r>
    </w:p>
    <w:p w:rsidR="004F4CD5" w:rsidRPr="00D7678C" w:rsidRDefault="004F4CD5" w:rsidP="00D7678C">
      <w:pPr>
        <w:spacing w:beforeLines="50" w:before="180" w:afterLines="50" w:after="180" w:line="400" w:lineRule="exact"/>
        <w:ind w:leftChars="117" w:left="707" w:hangingChars="152" w:hanging="426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D7678C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D7678C">
        <w:rPr>
          <w:rFonts w:ascii="標楷體" w:eastAsia="標楷體" w:hAnsi="標楷體" w:hint="eastAsia"/>
          <w:sz w:val="28"/>
          <w:szCs w:val="28"/>
        </w:rPr>
        <w:t>)前(10</w:t>
      </w:r>
      <w:r w:rsidR="00451CD8" w:rsidRPr="00D7678C">
        <w:rPr>
          <w:rFonts w:ascii="標楷體" w:eastAsia="標楷體" w:hAnsi="標楷體" w:hint="eastAsia"/>
          <w:sz w:val="28"/>
          <w:szCs w:val="28"/>
        </w:rPr>
        <w:t>5</w:t>
      </w:r>
      <w:r w:rsidRPr="00D7678C">
        <w:rPr>
          <w:rFonts w:ascii="標楷體" w:eastAsia="標楷體" w:hAnsi="標楷體" w:hint="eastAsia"/>
          <w:sz w:val="28"/>
          <w:szCs w:val="28"/>
        </w:rPr>
        <w:t>)年度施政績效及達成情形分析：</w:t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134"/>
        <w:gridCol w:w="992"/>
        <w:gridCol w:w="992"/>
        <w:gridCol w:w="6095"/>
      </w:tblGrid>
      <w:tr w:rsidR="00D7678C" w:rsidRPr="00D7678C" w:rsidTr="000A32A7">
        <w:trPr>
          <w:trHeight w:val="735"/>
          <w:tblHeader/>
        </w:trPr>
        <w:tc>
          <w:tcPr>
            <w:tcW w:w="1134" w:type="dxa"/>
            <w:vAlign w:val="center"/>
          </w:tcPr>
          <w:p w:rsidR="00DD2D94" w:rsidRPr="00D7678C" w:rsidRDefault="004F4CD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  <w:proofErr w:type="gramStart"/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績</w:t>
            </w:r>
            <w:proofErr w:type="gramEnd"/>
          </w:p>
          <w:p w:rsidR="004F4CD5" w:rsidRPr="00D7678C" w:rsidRDefault="004F4CD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效目標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4CD5" w:rsidRPr="00D7678C" w:rsidRDefault="004F4CD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衡量 指標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4CD5" w:rsidRPr="00D7678C" w:rsidRDefault="004F4CD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原定</w:t>
            </w:r>
          </w:p>
          <w:p w:rsidR="004F4CD5" w:rsidRPr="00D7678C" w:rsidRDefault="004F4CD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目標值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4CD5" w:rsidRPr="00D7678C" w:rsidRDefault="004F4CD5" w:rsidP="00CC6157">
            <w:pPr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績效衡量暨達成情形分析</w:t>
            </w:r>
          </w:p>
        </w:tc>
      </w:tr>
      <w:tr w:rsidR="00D7678C" w:rsidRPr="00D7678C" w:rsidTr="00D7678C">
        <w:trPr>
          <w:trHeight w:val="481"/>
        </w:trPr>
        <w:tc>
          <w:tcPr>
            <w:tcW w:w="1134" w:type="dxa"/>
          </w:tcPr>
          <w:p w:rsidR="00451CD8" w:rsidRPr="00D7678C" w:rsidRDefault="00451CD8" w:rsidP="00D7678C">
            <w:pPr>
              <w:pStyle w:val="Web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推動產業結構優化、創造產業新優勢</w:t>
            </w:r>
          </w:p>
        </w:tc>
        <w:tc>
          <w:tcPr>
            <w:tcW w:w="992" w:type="dxa"/>
            <w:shd w:val="clear" w:color="auto" w:fill="auto"/>
          </w:tcPr>
          <w:p w:rsidR="00451CD8" w:rsidRPr="00D7678C" w:rsidRDefault="00451CD8" w:rsidP="00D7678C">
            <w:pPr>
              <w:pStyle w:val="Web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協助中小企業創新、升級及轉型發展</w:t>
            </w:r>
          </w:p>
        </w:tc>
        <w:tc>
          <w:tcPr>
            <w:tcW w:w="992" w:type="dxa"/>
            <w:shd w:val="clear" w:color="auto" w:fill="auto"/>
          </w:tcPr>
          <w:p w:rsidR="00451CD8" w:rsidRPr="00D7678C" w:rsidRDefault="00451CD8" w:rsidP="000A32A7">
            <w:pPr>
              <w:pStyle w:val="Web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2項</w:t>
            </w:r>
          </w:p>
        </w:tc>
        <w:tc>
          <w:tcPr>
            <w:tcW w:w="6095" w:type="dxa"/>
            <w:shd w:val="clear" w:color="auto" w:fill="auto"/>
          </w:tcPr>
          <w:p w:rsidR="000A32A7" w:rsidRPr="00D7678C" w:rsidRDefault="000A32A7" w:rsidP="00D7678C">
            <w:pPr>
              <w:pStyle w:val="Web"/>
              <w:spacing w:before="0" w:beforeAutospacing="0" w:after="0" w:afterAutospacing="0" w:line="440" w:lineRule="exac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一、衡量標準</w:t>
            </w:r>
            <w:proofErr w:type="gramStart"/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﹕</w:t>
            </w:r>
            <w:proofErr w:type="gramEnd"/>
          </w:p>
          <w:p w:rsidR="000A32A7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50" w:left="820" w:hangingChars="250" w:hanging="70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(</w:t>
            </w:r>
            <w:proofErr w:type="gramStart"/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一</w:t>
            </w:r>
            <w:proofErr w:type="gramEnd"/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)</w:t>
            </w:r>
            <w:r w:rsidRPr="00D7678C">
              <w:rPr>
                <w:rFonts w:hint="eastAsia"/>
              </w:rPr>
              <w:t xml:space="preserve"> </w:t>
            </w: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中小企業銷售額／中小企業就業人數：136萬元。</w:t>
            </w:r>
          </w:p>
          <w:p w:rsidR="000A32A7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50" w:left="12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(二)</w:t>
            </w:r>
            <w:r w:rsidRPr="00D7678C">
              <w:rPr>
                <w:rFonts w:hint="eastAsia"/>
              </w:rPr>
              <w:t xml:space="preserve"> </w:t>
            </w: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培育新創企業家次：2,400家次。</w:t>
            </w:r>
          </w:p>
          <w:p w:rsidR="000A32A7" w:rsidRPr="00D7678C" w:rsidRDefault="000A32A7" w:rsidP="00D7678C">
            <w:pPr>
              <w:pStyle w:val="Web"/>
              <w:spacing w:before="0" w:beforeAutospacing="0" w:after="0" w:afterAutospacing="0" w:line="440" w:lineRule="exac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二、績效達成情形分析：</w:t>
            </w:r>
          </w:p>
          <w:p w:rsidR="00451CD8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50" w:left="12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(</w:t>
            </w:r>
            <w:proofErr w:type="gramStart"/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一</w:t>
            </w:r>
            <w:proofErr w:type="gramEnd"/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)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達成情形：</w:t>
            </w:r>
          </w:p>
          <w:p w:rsidR="00451CD8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150" w:left="640" w:hangingChars="100" w:hanging="28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1.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培育新創企業為1,749家，達成率為145.75％，較</w:t>
            </w:r>
            <w:proofErr w:type="gramStart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104</w:t>
            </w:r>
            <w:proofErr w:type="gramEnd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年度培育新創企業1,547家，增加202家，成長幅度13.06%。</w:t>
            </w:r>
          </w:p>
          <w:p w:rsidR="00451CD8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150" w:left="640" w:hangingChars="100" w:hanging="28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2.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協助中小企業投入研發為898件，達成率為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lastRenderedPageBreak/>
              <w:t>112.25％，較</w:t>
            </w:r>
            <w:proofErr w:type="gramStart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104</w:t>
            </w:r>
            <w:proofErr w:type="gramEnd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年度協助中小企業投入研發861件，增加37件，成長幅度4.3%。</w:t>
            </w:r>
          </w:p>
          <w:p w:rsidR="00451CD8" w:rsidRPr="00D7678C" w:rsidRDefault="000A32A7" w:rsidP="00D7678C">
            <w:pPr>
              <w:pStyle w:val="Web"/>
              <w:spacing w:before="0" w:beforeAutospacing="0" w:after="0" w:afterAutospacing="0" w:line="440" w:lineRule="exac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(二)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效益分析：</w:t>
            </w:r>
          </w:p>
          <w:p w:rsidR="00451CD8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150" w:left="640" w:hangingChars="100" w:hanging="28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1.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透過各項創業育成輔導措施，提供青年創業、女性創業、新創事業及中小企業發展各階段所需資源，包括顧問諮詢服務、陪伴輔導、創新育成等，營造友善環境，協助中小企業創新，活絡新創事業蓬勃發展。</w:t>
            </w:r>
          </w:p>
          <w:p w:rsidR="00451CD8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150" w:left="640" w:hangingChars="100" w:hanging="28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2.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運用小型企業創新研發（SBIR），提供企業先期創新概念形成、研究開發到商品化/事業化創新價值之一條龍協助，鼓勵中小企業投入研發，將企業創新研究接近市場需求進而商品化/事業化，帶動中小企業商機</w:t>
            </w:r>
            <w:r w:rsidR="001924DE" w:rsidRPr="001924D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。</w:t>
            </w:r>
            <w:bookmarkStart w:id="0" w:name="_GoBack"/>
            <w:bookmarkEnd w:id="0"/>
          </w:p>
          <w:p w:rsidR="00451CD8" w:rsidRPr="00D7678C" w:rsidRDefault="000A32A7" w:rsidP="00D7678C">
            <w:pPr>
              <w:pStyle w:val="Web"/>
              <w:spacing w:before="0" w:beforeAutospacing="0" w:after="0" w:afterAutospacing="0" w:line="440" w:lineRule="exact"/>
              <w:ind w:leftChars="200" w:left="900" w:hangingChars="150" w:hanging="42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(1)</w:t>
            </w:r>
            <w:proofErr w:type="gramStart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105</w:t>
            </w:r>
            <w:proofErr w:type="gramEnd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年度核定通過379件計畫，政府補助金額逾3億9,266萬元，並帶動中小企業投入研發經費近7億1,040萬元、投入研發人力2,535人。持續落實中、</w:t>
            </w:r>
            <w:proofErr w:type="gramStart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南部「</w:t>
            </w:r>
            <w:proofErr w:type="gramEnd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在地審查」，並增加辦理研發補助資源說明會，因此，105年中、南部廠商申請案件達49.1%，較104年之45.3%上升3.8個百分點。</w:t>
            </w:r>
          </w:p>
          <w:p w:rsidR="00451CD8" w:rsidRPr="00D7678C" w:rsidRDefault="000A32A7" w:rsidP="009178B3">
            <w:pPr>
              <w:pStyle w:val="Web"/>
              <w:spacing w:before="0" w:beforeAutospacing="0" w:after="0" w:afterAutospacing="0" w:line="440" w:lineRule="exact"/>
              <w:ind w:leftChars="200" w:left="900" w:hangingChars="150" w:hanging="42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(2)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協助青年創業，推動</w:t>
            </w:r>
            <w:proofErr w:type="gramStart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青創暨新創</w:t>
            </w:r>
            <w:proofErr w:type="gramEnd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構想審查，將</w:t>
            </w:r>
            <w:proofErr w:type="gramStart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青創暨新創</w:t>
            </w:r>
            <w:proofErr w:type="gramEnd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企業納入</w:t>
            </w:r>
            <w:proofErr w:type="spellStart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SBlR</w:t>
            </w:r>
            <w:proofErr w:type="spellEnd"/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計畫先期研究/先期規劃(phase1)階段，大幅簡化審查流程並縮短時間(55天縮減為30天)，且為擴散創新研發業者異業合作，促進研發成果市場化，以社群交流模式刺激企業創</w:t>
            </w:r>
            <w:r w:rsidR="00451CD8" w:rsidRPr="00D7678C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lastRenderedPageBreak/>
              <w:t>意，促進計畫成果應用，於105年9月2日正式成立社群，並命名為創新研發社群 ( Innovation Research Group， 縮寫為IRG)，目前已有39家廠商加入社群，並以帶動臺灣中小企業創新研發為宗旨，促進研發成果市場化，進而跨界整合、籌組研發聯盟。</w:t>
            </w:r>
          </w:p>
        </w:tc>
      </w:tr>
    </w:tbl>
    <w:p w:rsidR="00DF6985" w:rsidRPr="00D7678C" w:rsidRDefault="00DF6985" w:rsidP="00DD2D94">
      <w:pPr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D7678C">
        <w:rPr>
          <w:rFonts w:ascii="標楷體" w:eastAsia="標楷體" w:hAnsi="標楷體" w:hint="eastAsia"/>
          <w:sz w:val="28"/>
          <w:szCs w:val="28"/>
        </w:rPr>
        <w:lastRenderedPageBreak/>
        <w:t>(二)上(10</w:t>
      </w:r>
      <w:r w:rsidR="00451CD8" w:rsidRPr="00D7678C">
        <w:rPr>
          <w:rFonts w:ascii="標楷體" w:eastAsia="標楷體" w:hAnsi="標楷體" w:hint="eastAsia"/>
          <w:sz w:val="28"/>
          <w:szCs w:val="28"/>
        </w:rPr>
        <w:t>6</w:t>
      </w:r>
      <w:r w:rsidRPr="00D7678C">
        <w:rPr>
          <w:rFonts w:ascii="標楷體" w:eastAsia="標楷體" w:hAnsi="標楷體" w:hint="eastAsia"/>
          <w:sz w:val="28"/>
          <w:szCs w:val="28"/>
        </w:rPr>
        <w:t>)年度已過期間施政績效及達成情形：</w:t>
      </w:r>
    </w:p>
    <w:tbl>
      <w:tblPr>
        <w:tblW w:w="9277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6725"/>
      </w:tblGrid>
      <w:tr w:rsidR="00D7678C" w:rsidRPr="00D7678C" w:rsidTr="00D279B2">
        <w:trPr>
          <w:cantSplit/>
          <w:trHeight w:val="778"/>
          <w:tblHeader/>
        </w:trPr>
        <w:tc>
          <w:tcPr>
            <w:tcW w:w="1276" w:type="dxa"/>
            <w:vAlign w:val="center"/>
          </w:tcPr>
          <w:p w:rsidR="009C68FC" w:rsidRPr="00D7678C" w:rsidRDefault="00DF698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關鍵策</w:t>
            </w:r>
          </w:p>
          <w:p w:rsidR="00DF6985" w:rsidRPr="00D7678C" w:rsidRDefault="00DF698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略目標</w:t>
            </w:r>
          </w:p>
        </w:tc>
        <w:tc>
          <w:tcPr>
            <w:tcW w:w="1276" w:type="dxa"/>
            <w:vAlign w:val="center"/>
          </w:tcPr>
          <w:p w:rsidR="009C68FC" w:rsidRPr="00D7678C" w:rsidRDefault="00DF698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關鍵績</w:t>
            </w:r>
          </w:p>
          <w:p w:rsidR="00DF6985" w:rsidRPr="00D7678C" w:rsidRDefault="00DF6985" w:rsidP="00D279B2">
            <w:pPr>
              <w:spacing w:line="32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效指標</w:t>
            </w:r>
          </w:p>
        </w:tc>
        <w:tc>
          <w:tcPr>
            <w:tcW w:w="6725" w:type="dxa"/>
            <w:vAlign w:val="center"/>
          </w:tcPr>
          <w:p w:rsidR="00DF6985" w:rsidRPr="00D7678C" w:rsidRDefault="00DF6985" w:rsidP="009C68FC">
            <w:pPr>
              <w:spacing w:line="240" w:lineRule="exact"/>
              <w:jc w:val="center"/>
              <w:textDirection w:val="lrTbV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績效衡量暨達成情形分析</w:t>
            </w:r>
          </w:p>
        </w:tc>
      </w:tr>
      <w:tr w:rsidR="00DF6985" w:rsidRPr="00D7678C" w:rsidTr="009C68FC">
        <w:trPr>
          <w:trHeight w:val="315"/>
        </w:trPr>
        <w:tc>
          <w:tcPr>
            <w:tcW w:w="1276" w:type="dxa"/>
          </w:tcPr>
          <w:p w:rsidR="00DF6985" w:rsidRPr="00D7678C" w:rsidRDefault="00451CD8" w:rsidP="00C34F7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創新創業育成，扶植中小企業</w:t>
            </w:r>
          </w:p>
        </w:tc>
        <w:tc>
          <w:tcPr>
            <w:tcW w:w="1276" w:type="dxa"/>
          </w:tcPr>
          <w:p w:rsidR="00DF6985" w:rsidRPr="00D7678C" w:rsidRDefault="000A32A7" w:rsidP="00D279B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中小企業就業人均銷售額，培育新創企業</w:t>
            </w:r>
          </w:p>
        </w:tc>
        <w:tc>
          <w:tcPr>
            <w:tcW w:w="6725" w:type="dxa"/>
          </w:tcPr>
          <w:p w:rsidR="00DF6985" w:rsidRPr="00D7678C" w:rsidRDefault="00C73A7B" w:rsidP="00D7678C">
            <w:pPr>
              <w:widowControl/>
              <w:wordWrap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DF6985" w:rsidRPr="00D7678C">
              <w:rPr>
                <w:rFonts w:ascii="標楷體" w:eastAsia="標楷體" w:hAnsi="標楷體" w:hint="eastAsia"/>
                <w:sz w:val="28"/>
                <w:szCs w:val="28"/>
              </w:rPr>
              <w:t>衡量標準:</w:t>
            </w:r>
          </w:p>
          <w:p w:rsidR="00DF6985" w:rsidRPr="00D7678C" w:rsidRDefault="007D7D29" w:rsidP="00D7678C">
            <w:pPr>
              <w:widowControl/>
              <w:wordWrap w:val="0"/>
              <w:spacing w:line="440" w:lineRule="exact"/>
              <w:ind w:leftChars="100" w:lef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C73A7B" w:rsidRPr="00D7678C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C7252A" w:rsidRPr="00D7678C">
              <w:rPr>
                <w:rFonts w:ascii="標楷體" w:eastAsia="標楷體" w:hAnsi="標楷體" w:hint="eastAsia"/>
                <w:sz w:val="28"/>
                <w:szCs w:val="28"/>
              </w:rPr>
              <w:t>中小企業銷售額／中小企業就業人數：136萬元。</w:t>
            </w:r>
          </w:p>
          <w:p w:rsidR="00DF6985" w:rsidRPr="00D7678C" w:rsidRDefault="007D7D29" w:rsidP="00D7678C">
            <w:pPr>
              <w:widowControl/>
              <w:wordWrap w:val="0"/>
              <w:spacing w:line="440" w:lineRule="exact"/>
              <w:ind w:leftChars="100" w:lef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C73A7B" w:rsidRPr="00D7678C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C7252A" w:rsidRPr="00D7678C">
              <w:rPr>
                <w:rFonts w:ascii="標楷體" w:eastAsia="標楷體" w:hAnsi="標楷體" w:hint="eastAsia"/>
                <w:sz w:val="28"/>
                <w:szCs w:val="28"/>
              </w:rPr>
              <w:t>培育新創企業家次：2,400家次。</w:t>
            </w:r>
          </w:p>
          <w:p w:rsidR="00DF6985" w:rsidRPr="00D7678C" w:rsidRDefault="00C73A7B" w:rsidP="00D7678C">
            <w:pPr>
              <w:widowControl/>
              <w:wordWrap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DF6985" w:rsidRPr="00D7678C">
              <w:rPr>
                <w:rFonts w:ascii="標楷體" w:eastAsia="標楷體" w:hAnsi="標楷體" w:hint="eastAsia"/>
                <w:sz w:val="28"/>
                <w:szCs w:val="28"/>
              </w:rPr>
              <w:t>達成情形: 截至7月底</w:t>
            </w:r>
            <w:proofErr w:type="gramStart"/>
            <w:r w:rsidR="00DF6985" w:rsidRPr="00D7678C">
              <w:rPr>
                <w:rFonts w:ascii="標楷體" w:eastAsia="標楷體" w:hAnsi="標楷體" w:hint="eastAsia"/>
                <w:sz w:val="28"/>
                <w:szCs w:val="28"/>
              </w:rPr>
              <w:t>止</w:t>
            </w:r>
            <w:proofErr w:type="gramEnd"/>
            <w:r w:rsidR="00DF6985" w:rsidRPr="00D7678C">
              <w:rPr>
                <w:rFonts w:ascii="標楷體" w:eastAsia="標楷體" w:hAnsi="標楷體" w:hint="eastAsia"/>
                <w:sz w:val="28"/>
                <w:szCs w:val="28"/>
              </w:rPr>
              <w:t>執行情形如下</w:t>
            </w:r>
          </w:p>
          <w:p w:rsidR="003A3F26" w:rsidRPr="00D7678C" w:rsidRDefault="00C73A7B" w:rsidP="00D7678C">
            <w:pPr>
              <w:widowControl/>
              <w:wordWrap w:val="0"/>
              <w:spacing w:line="440" w:lineRule="exact"/>
              <w:ind w:leftChars="100" w:left="800" w:hangingChars="200" w:hanging="560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7678C">
              <w:rPr>
                <w:rFonts w:ascii="標楷體" w:eastAsia="標楷體" w:hAnsi="標楷體" w:hint="eastAsia"/>
                <w:sz w:val="28"/>
                <w:szCs w:val="28"/>
              </w:rPr>
              <w:t>(一)</w:t>
            </w:r>
            <w:r w:rsidR="00C7252A" w:rsidRPr="00D7678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中小企業銷售額／中小企業就業人數：係為年</w:t>
            </w:r>
            <w:r w:rsidR="0085162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度</w:t>
            </w:r>
            <w:r w:rsidR="00C7252A" w:rsidRPr="00D7678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統計資料，</w:t>
            </w:r>
            <w:r w:rsidR="00D7678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尚</w:t>
            </w:r>
            <w:r w:rsidR="00C7252A" w:rsidRPr="00D7678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無資料。</w:t>
            </w:r>
          </w:p>
          <w:p w:rsidR="00C7252A" w:rsidRPr="00D7678C" w:rsidRDefault="00C7252A" w:rsidP="00D7678C">
            <w:pPr>
              <w:widowControl/>
              <w:wordWrap w:val="0"/>
              <w:spacing w:line="440" w:lineRule="exact"/>
              <w:ind w:leftChars="100" w:left="800" w:hangingChars="200" w:hanging="560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7678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(二)培育新創企業家次：共培育新創企業2,597家。</w:t>
            </w:r>
          </w:p>
        </w:tc>
      </w:tr>
    </w:tbl>
    <w:p w:rsidR="004F4CD5" w:rsidRPr="00D7678C" w:rsidRDefault="004F4CD5" w:rsidP="003A3F26">
      <w:pPr>
        <w:snapToGrid w:val="0"/>
        <w:spacing w:beforeLines="50" w:before="180" w:line="60" w:lineRule="exact"/>
        <w:rPr>
          <w:rFonts w:ascii="標楷體" w:eastAsia="標楷體" w:hAnsi="標楷體"/>
          <w:szCs w:val="24"/>
        </w:rPr>
      </w:pPr>
    </w:p>
    <w:sectPr w:rsidR="004F4CD5" w:rsidRPr="00D7678C" w:rsidSect="0088013A">
      <w:headerReference w:type="default" r:id="rId10"/>
      <w:footerReference w:type="default" r:id="rId11"/>
      <w:pgSz w:w="11906" w:h="16838"/>
      <w:pgMar w:top="1440" w:right="1077" w:bottom="1440" w:left="1077" w:header="794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5AC" w:rsidRDefault="003215AC">
      <w:r>
        <w:separator/>
      </w:r>
    </w:p>
  </w:endnote>
  <w:endnote w:type="continuationSeparator" w:id="0">
    <w:p w:rsidR="003215AC" w:rsidRDefault="0032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454" w:rsidRPr="008D1E87" w:rsidRDefault="002C6454" w:rsidP="000A51AF">
    <w:pPr>
      <w:pStyle w:val="a5"/>
      <w:jc w:val="center"/>
      <w:rPr>
        <w:rFonts w:ascii="標楷體" w:eastAsia="標楷體" w:hAnsi="標楷體"/>
      </w:rPr>
    </w:pPr>
    <w:r w:rsidRPr="008D1E87">
      <w:rPr>
        <w:rFonts w:ascii="標楷體" w:eastAsia="標楷體" w:hAnsi="標楷體"/>
      </w:rPr>
      <w:fldChar w:fldCharType="begin"/>
    </w:r>
    <w:r w:rsidRPr="008D1E87">
      <w:rPr>
        <w:rFonts w:ascii="標楷體" w:eastAsia="標楷體" w:hAnsi="標楷體"/>
      </w:rPr>
      <w:instrText xml:space="preserve"> PAGE </w:instrText>
    </w:r>
    <w:r w:rsidRPr="008D1E87">
      <w:rPr>
        <w:rFonts w:ascii="標楷體" w:eastAsia="標楷體" w:hAnsi="標楷體"/>
      </w:rPr>
      <w:fldChar w:fldCharType="separate"/>
    </w:r>
    <w:r w:rsidR="001924DE">
      <w:rPr>
        <w:rFonts w:ascii="標楷體" w:eastAsia="標楷體" w:hAnsi="標楷體"/>
        <w:noProof/>
      </w:rPr>
      <w:t>9</w:t>
    </w:r>
    <w:r w:rsidRPr="008D1E87">
      <w:rPr>
        <w:rFonts w:ascii="標楷體" w:eastAsia="標楷體" w:hAnsi="標楷體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5AC" w:rsidRDefault="003215AC">
      <w:r>
        <w:separator/>
      </w:r>
    </w:p>
  </w:footnote>
  <w:footnote w:type="continuationSeparator" w:id="0">
    <w:p w:rsidR="003215AC" w:rsidRDefault="00321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454" w:rsidRPr="008D1E87" w:rsidRDefault="002C6454" w:rsidP="00C76E37">
    <w:pPr>
      <w:snapToGrid w:val="0"/>
      <w:jc w:val="center"/>
      <w:rPr>
        <w:rFonts w:eastAsia="標楷體" w:hAnsi="標楷體"/>
        <w:b/>
        <w:bCs/>
        <w:sz w:val="32"/>
        <w:szCs w:val="32"/>
      </w:rPr>
    </w:pPr>
    <w:r w:rsidRPr="008D1E87">
      <w:rPr>
        <w:rFonts w:eastAsia="標楷體" w:hAnsi="標楷體"/>
        <w:b/>
        <w:bCs/>
        <w:sz w:val="32"/>
        <w:szCs w:val="32"/>
      </w:rPr>
      <w:t>經濟部中小企業處</w:t>
    </w:r>
    <w:r w:rsidRPr="008D1E87">
      <w:rPr>
        <w:rFonts w:eastAsia="標楷體" w:hAnsi="標楷體" w:hint="eastAsia"/>
        <w:b/>
        <w:bCs/>
        <w:sz w:val="32"/>
        <w:szCs w:val="32"/>
      </w:rPr>
      <w:t xml:space="preserve"> </w:t>
    </w:r>
  </w:p>
  <w:p w:rsidR="002C6454" w:rsidRPr="008D1E87" w:rsidRDefault="002C6454" w:rsidP="00C76E37">
    <w:pPr>
      <w:snapToGrid w:val="0"/>
      <w:spacing w:beforeLines="15" w:before="36"/>
      <w:jc w:val="center"/>
      <w:rPr>
        <w:rFonts w:eastAsia="標楷體"/>
        <w:b/>
        <w:bCs/>
        <w:spacing w:val="26"/>
        <w:sz w:val="32"/>
        <w:szCs w:val="32"/>
      </w:rPr>
    </w:pPr>
    <w:r w:rsidRPr="008D1E87">
      <w:rPr>
        <w:rFonts w:eastAsia="標楷體" w:hAnsi="標楷體"/>
        <w:b/>
        <w:bCs/>
        <w:spacing w:val="26"/>
        <w:sz w:val="32"/>
        <w:szCs w:val="32"/>
      </w:rPr>
      <w:t>預算總說明</w:t>
    </w:r>
  </w:p>
  <w:p w:rsidR="002C6454" w:rsidRPr="008D1E87" w:rsidRDefault="002C6454" w:rsidP="00C76E37">
    <w:pPr>
      <w:snapToGrid w:val="0"/>
      <w:spacing w:beforeLines="50" w:before="120"/>
      <w:jc w:val="center"/>
      <w:rPr>
        <w:rFonts w:ascii="標楷體" w:eastAsia="標楷體" w:hAnsi="標楷體"/>
        <w:spacing w:val="-6"/>
        <w:szCs w:val="24"/>
      </w:rPr>
    </w:pPr>
    <w:r w:rsidRPr="008D1E87">
      <w:rPr>
        <w:rFonts w:ascii="標楷體" w:eastAsia="標楷體" w:hAnsi="標楷體"/>
        <w:spacing w:val="-6"/>
        <w:szCs w:val="24"/>
      </w:rPr>
      <w:t>中華民國</w:t>
    </w:r>
    <w:proofErr w:type="gramStart"/>
    <w:r w:rsidRPr="008D1E87">
      <w:rPr>
        <w:rFonts w:ascii="標楷體" w:eastAsia="標楷體" w:hAnsi="標楷體" w:hint="eastAsia"/>
        <w:spacing w:val="-6"/>
        <w:szCs w:val="24"/>
      </w:rPr>
      <w:t>10</w:t>
    </w:r>
    <w:r w:rsidR="00FB53EF">
      <w:rPr>
        <w:rFonts w:ascii="標楷體" w:eastAsia="標楷體" w:hAnsi="標楷體" w:hint="eastAsia"/>
        <w:spacing w:val="-6"/>
        <w:szCs w:val="24"/>
      </w:rPr>
      <w:t>7</w:t>
    </w:r>
    <w:proofErr w:type="gramEnd"/>
    <w:r w:rsidRPr="008D1E87">
      <w:rPr>
        <w:rFonts w:ascii="標楷體" w:eastAsia="標楷體" w:hAnsi="標楷體"/>
        <w:spacing w:val="-6"/>
        <w:szCs w:val="24"/>
      </w:rPr>
      <w:t>年度</w:t>
    </w:r>
  </w:p>
  <w:p w:rsidR="000D348F" w:rsidRDefault="000D348F" w:rsidP="000D348F">
    <w:pPr>
      <w:snapToGrid w:val="0"/>
      <w:spacing w:line="240" w:lineRule="exac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473A"/>
    <w:multiLevelType w:val="hybridMultilevel"/>
    <w:tmpl w:val="68C4BBC2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91"/>
        </w:tabs>
        <w:ind w:left="89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71"/>
        </w:tabs>
        <w:ind w:left="137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1"/>
        </w:tabs>
        <w:ind w:left="185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31"/>
        </w:tabs>
        <w:ind w:left="233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1"/>
        </w:tabs>
        <w:ind w:left="281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1"/>
        </w:tabs>
        <w:ind w:left="329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71"/>
        </w:tabs>
        <w:ind w:left="377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1"/>
        </w:tabs>
        <w:ind w:left="4251" w:hanging="480"/>
      </w:pPr>
    </w:lvl>
  </w:abstractNum>
  <w:abstractNum w:abstractNumId="1">
    <w:nsid w:val="066F04BA"/>
    <w:multiLevelType w:val="hybridMultilevel"/>
    <w:tmpl w:val="050845F2"/>
    <w:lvl w:ilvl="0" w:tplc="A98E410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4762B0"/>
    <w:multiLevelType w:val="hybridMultilevel"/>
    <w:tmpl w:val="78141B78"/>
    <w:lvl w:ilvl="0" w:tplc="7298A57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1A87BDE"/>
    <w:multiLevelType w:val="hybridMultilevel"/>
    <w:tmpl w:val="68341100"/>
    <w:lvl w:ilvl="0" w:tplc="048004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6FB472A"/>
    <w:multiLevelType w:val="hybridMultilevel"/>
    <w:tmpl w:val="A456F3F8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7293B31"/>
    <w:multiLevelType w:val="hybridMultilevel"/>
    <w:tmpl w:val="85243836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8A10F35"/>
    <w:multiLevelType w:val="hybridMultilevel"/>
    <w:tmpl w:val="20F855BC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91"/>
        </w:tabs>
        <w:ind w:left="89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71"/>
        </w:tabs>
        <w:ind w:left="137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1"/>
        </w:tabs>
        <w:ind w:left="185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31"/>
        </w:tabs>
        <w:ind w:left="233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1"/>
        </w:tabs>
        <w:ind w:left="281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1"/>
        </w:tabs>
        <w:ind w:left="329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71"/>
        </w:tabs>
        <w:ind w:left="377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1"/>
        </w:tabs>
        <w:ind w:left="4251" w:hanging="480"/>
      </w:pPr>
    </w:lvl>
  </w:abstractNum>
  <w:abstractNum w:abstractNumId="7">
    <w:nsid w:val="1B9C6303"/>
    <w:multiLevelType w:val="hybridMultilevel"/>
    <w:tmpl w:val="46DCC33C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C1222F8"/>
    <w:multiLevelType w:val="hybridMultilevel"/>
    <w:tmpl w:val="93048262"/>
    <w:lvl w:ilvl="0" w:tplc="7298A57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CEF45B2"/>
    <w:multiLevelType w:val="hybridMultilevel"/>
    <w:tmpl w:val="236E98E0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DCA004D"/>
    <w:multiLevelType w:val="hybridMultilevel"/>
    <w:tmpl w:val="7A76874C"/>
    <w:lvl w:ilvl="0" w:tplc="048004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EE32905"/>
    <w:multiLevelType w:val="hybridMultilevel"/>
    <w:tmpl w:val="9CEC96E4"/>
    <w:lvl w:ilvl="0" w:tplc="5B16C87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06C0717"/>
    <w:multiLevelType w:val="hybridMultilevel"/>
    <w:tmpl w:val="433224F4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473767F"/>
    <w:multiLevelType w:val="hybridMultilevel"/>
    <w:tmpl w:val="433224F4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5B71574"/>
    <w:multiLevelType w:val="hybridMultilevel"/>
    <w:tmpl w:val="64D006E8"/>
    <w:lvl w:ilvl="0" w:tplc="5B16C87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27616E75"/>
    <w:multiLevelType w:val="hybridMultilevel"/>
    <w:tmpl w:val="AF92EB10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2ABE0199"/>
    <w:multiLevelType w:val="hybridMultilevel"/>
    <w:tmpl w:val="F91A06D6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91"/>
        </w:tabs>
        <w:ind w:left="89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71"/>
        </w:tabs>
        <w:ind w:left="137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1"/>
        </w:tabs>
        <w:ind w:left="185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31"/>
        </w:tabs>
        <w:ind w:left="233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1"/>
        </w:tabs>
        <w:ind w:left="281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1"/>
        </w:tabs>
        <w:ind w:left="329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71"/>
        </w:tabs>
        <w:ind w:left="377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1"/>
        </w:tabs>
        <w:ind w:left="4251" w:hanging="480"/>
      </w:pPr>
    </w:lvl>
  </w:abstractNum>
  <w:abstractNum w:abstractNumId="17">
    <w:nsid w:val="2B5C1EAF"/>
    <w:multiLevelType w:val="hybridMultilevel"/>
    <w:tmpl w:val="85243836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0D93485"/>
    <w:multiLevelType w:val="hybridMultilevel"/>
    <w:tmpl w:val="2AFEAAB0"/>
    <w:lvl w:ilvl="0" w:tplc="7298A57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6383044"/>
    <w:multiLevelType w:val="hybridMultilevel"/>
    <w:tmpl w:val="E0907488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91"/>
        </w:tabs>
        <w:ind w:left="89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71"/>
        </w:tabs>
        <w:ind w:left="137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1"/>
        </w:tabs>
        <w:ind w:left="185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31"/>
        </w:tabs>
        <w:ind w:left="233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1"/>
        </w:tabs>
        <w:ind w:left="281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1"/>
        </w:tabs>
        <w:ind w:left="329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71"/>
        </w:tabs>
        <w:ind w:left="377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1"/>
        </w:tabs>
        <w:ind w:left="4251" w:hanging="480"/>
      </w:pPr>
    </w:lvl>
  </w:abstractNum>
  <w:abstractNum w:abstractNumId="20">
    <w:nsid w:val="3A0A477C"/>
    <w:multiLevelType w:val="hybridMultilevel"/>
    <w:tmpl w:val="85243836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3A1A42FA"/>
    <w:multiLevelType w:val="hybridMultilevel"/>
    <w:tmpl w:val="2D44DFF8"/>
    <w:lvl w:ilvl="0" w:tplc="C7FA4A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3B352873"/>
    <w:multiLevelType w:val="hybridMultilevel"/>
    <w:tmpl w:val="FC0ABEE6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3F71088A"/>
    <w:multiLevelType w:val="hybridMultilevel"/>
    <w:tmpl w:val="74406028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40C045F8"/>
    <w:multiLevelType w:val="hybridMultilevel"/>
    <w:tmpl w:val="226AB496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4292D00"/>
    <w:multiLevelType w:val="hybridMultilevel"/>
    <w:tmpl w:val="2D44DFF8"/>
    <w:lvl w:ilvl="0" w:tplc="C7FA4A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472350BE"/>
    <w:multiLevelType w:val="hybridMultilevel"/>
    <w:tmpl w:val="B4686D0A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48E54038"/>
    <w:multiLevelType w:val="hybridMultilevel"/>
    <w:tmpl w:val="EE6AD922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4CF46B85"/>
    <w:multiLevelType w:val="hybridMultilevel"/>
    <w:tmpl w:val="40FA13F6"/>
    <w:lvl w:ilvl="0" w:tplc="5B16C87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4F2633DE"/>
    <w:multiLevelType w:val="hybridMultilevel"/>
    <w:tmpl w:val="82D838C4"/>
    <w:lvl w:ilvl="0" w:tplc="F66A06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91"/>
        </w:tabs>
        <w:ind w:left="89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71"/>
        </w:tabs>
        <w:ind w:left="137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1"/>
        </w:tabs>
        <w:ind w:left="185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31"/>
        </w:tabs>
        <w:ind w:left="233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1"/>
        </w:tabs>
        <w:ind w:left="281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1"/>
        </w:tabs>
        <w:ind w:left="329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71"/>
        </w:tabs>
        <w:ind w:left="377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1"/>
        </w:tabs>
        <w:ind w:left="4251" w:hanging="480"/>
      </w:pPr>
    </w:lvl>
  </w:abstractNum>
  <w:abstractNum w:abstractNumId="30">
    <w:nsid w:val="50CF4F7B"/>
    <w:multiLevelType w:val="hybridMultilevel"/>
    <w:tmpl w:val="AA2AB16E"/>
    <w:lvl w:ilvl="0" w:tplc="D1D8DD7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51863C69"/>
    <w:multiLevelType w:val="hybridMultilevel"/>
    <w:tmpl w:val="A9E8C346"/>
    <w:lvl w:ilvl="0" w:tplc="2EA015C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54F92D06"/>
    <w:multiLevelType w:val="hybridMultilevel"/>
    <w:tmpl w:val="10E6A88C"/>
    <w:lvl w:ilvl="0" w:tplc="5B16C87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560C542F"/>
    <w:multiLevelType w:val="hybridMultilevel"/>
    <w:tmpl w:val="CEAE6F28"/>
    <w:lvl w:ilvl="0" w:tplc="5B16C87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5B1C1241"/>
    <w:multiLevelType w:val="hybridMultilevel"/>
    <w:tmpl w:val="FDF8B266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F045FBF"/>
    <w:multiLevelType w:val="hybridMultilevel"/>
    <w:tmpl w:val="FBFEC26E"/>
    <w:lvl w:ilvl="0" w:tplc="2EA015C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656E749F"/>
    <w:multiLevelType w:val="hybridMultilevel"/>
    <w:tmpl w:val="6E88BC02"/>
    <w:lvl w:ilvl="0" w:tplc="86BC394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66911E1A"/>
    <w:multiLevelType w:val="hybridMultilevel"/>
    <w:tmpl w:val="1EE46D04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69EF3C67"/>
    <w:multiLevelType w:val="hybridMultilevel"/>
    <w:tmpl w:val="EACC26B0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6B5726D5"/>
    <w:multiLevelType w:val="hybridMultilevel"/>
    <w:tmpl w:val="DA78C632"/>
    <w:lvl w:ilvl="0" w:tplc="048004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93663E2"/>
    <w:multiLevelType w:val="hybridMultilevel"/>
    <w:tmpl w:val="63180EF2"/>
    <w:lvl w:ilvl="0" w:tplc="15A248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7D08717F"/>
    <w:multiLevelType w:val="hybridMultilevel"/>
    <w:tmpl w:val="DA86FCDE"/>
    <w:lvl w:ilvl="0" w:tplc="048004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>
    <w:nsid w:val="7F0B17F4"/>
    <w:multiLevelType w:val="hybridMultilevel"/>
    <w:tmpl w:val="FDF8B266"/>
    <w:lvl w:ilvl="0" w:tplc="378A348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5"/>
  </w:num>
  <w:num w:numId="2">
    <w:abstractNumId w:val="30"/>
  </w:num>
  <w:num w:numId="3">
    <w:abstractNumId w:val="17"/>
  </w:num>
  <w:num w:numId="4">
    <w:abstractNumId w:val="0"/>
  </w:num>
  <w:num w:numId="5">
    <w:abstractNumId w:val="19"/>
  </w:num>
  <w:num w:numId="6">
    <w:abstractNumId w:val="16"/>
  </w:num>
  <w:num w:numId="7">
    <w:abstractNumId w:val="29"/>
  </w:num>
  <w:num w:numId="8">
    <w:abstractNumId w:val="6"/>
  </w:num>
  <w:num w:numId="9">
    <w:abstractNumId w:val="7"/>
  </w:num>
  <w:num w:numId="10">
    <w:abstractNumId w:val="4"/>
  </w:num>
  <w:num w:numId="11">
    <w:abstractNumId w:val="15"/>
  </w:num>
  <w:num w:numId="12">
    <w:abstractNumId w:val="40"/>
  </w:num>
  <w:num w:numId="13">
    <w:abstractNumId w:val="26"/>
  </w:num>
  <w:num w:numId="14">
    <w:abstractNumId w:val="12"/>
  </w:num>
  <w:num w:numId="15">
    <w:abstractNumId w:val="5"/>
  </w:num>
  <w:num w:numId="16">
    <w:abstractNumId w:val="20"/>
  </w:num>
  <w:num w:numId="17">
    <w:abstractNumId w:val="23"/>
  </w:num>
  <w:num w:numId="18">
    <w:abstractNumId w:val="9"/>
  </w:num>
  <w:num w:numId="19">
    <w:abstractNumId w:val="27"/>
  </w:num>
  <w:num w:numId="20">
    <w:abstractNumId w:val="38"/>
  </w:num>
  <w:num w:numId="21">
    <w:abstractNumId w:val="34"/>
  </w:num>
  <w:num w:numId="22">
    <w:abstractNumId w:val="37"/>
  </w:num>
  <w:num w:numId="23">
    <w:abstractNumId w:val="24"/>
  </w:num>
  <w:num w:numId="24">
    <w:abstractNumId w:val="22"/>
  </w:num>
  <w:num w:numId="25">
    <w:abstractNumId w:val="41"/>
  </w:num>
  <w:num w:numId="26">
    <w:abstractNumId w:val="3"/>
  </w:num>
  <w:num w:numId="27">
    <w:abstractNumId w:val="10"/>
  </w:num>
  <w:num w:numId="28">
    <w:abstractNumId w:val="39"/>
  </w:num>
  <w:num w:numId="29">
    <w:abstractNumId w:val="36"/>
  </w:num>
  <w:num w:numId="30">
    <w:abstractNumId w:val="31"/>
  </w:num>
  <w:num w:numId="31">
    <w:abstractNumId w:val="35"/>
  </w:num>
  <w:num w:numId="32">
    <w:abstractNumId w:val="8"/>
  </w:num>
  <w:num w:numId="33">
    <w:abstractNumId w:val="2"/>
  </w:num>
  <w:num w:numId="34">
    <w:abstractNumId w:val="18"/>
  </w:num>
  <w:num w:numId="35">
    <w:abstractNumId w:val="28"/>
  </w:num>
  <w:num w:numId="36">
    <w:abstractNumId w:val="33"/>
  </w:num>
  <w:num w:numId="37">
    <w:abstractNumId w:val="14"/>
  </w:num>
  <w:num w:numId="38">
    <w:abstractNumId w:val="32"/>
  </w:num>
  <w:num w:numId="39">
    <w:abstractNumId w:val="11"/>
  </w:num>
  <w:num w:numId="40">
    <w:abstractNumId w:val="13"/>
  </w:num>
  <w:num w:numId="41">
    <w:abstractNumId w:val="42"/>
  </w:num>
  <w:num w:numId="42">
    <w:abstractNumId w:val="21"/>
  </w:num>
  <w:num w:numId="43">
    <w:abstractNumId w:val="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7B"/>
    <w:rsid w:val="00051415"/>
    <w:rsid w:val="000823BC"/>
    <w:rsid w:val="00093BCA"/>
    <w:rsid w:val="000A32A7"/>
    <w:rsid w:val="000A51AF"/>
    <w:rsid w:val="000D348F"/>
    <w:rsid w:val="000D5858"/>
    <w:rsid w:val="000E3D58"/>
    <w:rsid w:val="000E6A34"/>
    <w:rsid w:val="000F24EB"/>
    <w:rsid w:val="000F7418"/>
    <w:rsid w:val="000F78C8"/>
    <w:rsid w:val="00106259"/>
    <w:rsid w:val="0010666F"/>
    <w:rsid w:val="0011585B"/>
    <w:rsid w:val="001166DF"/>
    <w:rsid w:val="0014322A"/>
    <w:rsid w:val="001474E1"/>
    <w:rsid w:val="001511DC"/>
    <w:rsid w:val="00155C75"/>
    <w:rsid w:val="00173A2D"/>
    <w:rsid w:val="001924DE"/>
    <w:rsid w:val="001B3416"/>
    <w:rsid w:val="001B4976"/>
    <w:rsid w:val="001D18C1"/>
    <w:rsid w:val="001E27EE"/>
    <w:rsid w:val="001E61F9"/>
    <w:rsid w:val="001F3B00"/>
    <w:rsid w:val="0020038E"/>
    <w:rsid w:val="0022389F"/>
    <w:rsid w:val="0022550C"/>
    <w:rsid w:val="00227E30"/>
    <w:rsid w:val="00237E1A"/>
    <w:rsid w:val="00266C7B"/>
    <w:rsid w:val="002716E6"/>
    <w:rsid w:val="00274E57"/>
    <w:rsid w:val="002750DF"/>
    <w:rsid w:val="00286E6B"/>
    <w:rsid w:val="002900DB"/>
    <w:rsid w:val="002A1889"/>
    <w:rsid w:val="002A2824"/>
    <w:rsid w:val="002B19D9"/>
    <w:rsid w:val="002C6454"/>
    <w:rsid w:val="002D5FE1"/>
    <w:rsid w:val="0031705A"/>
    <w:rsid w:val="00321370"/>
    <w:rsid w:val="003215AC"/>
    <w:rsid w:val="00332267"/>
    <w:rsid w:val="003468A0"/>
    <w:rsid w:val="00357B48"/>
    <w:rsid w:val="00360A97"/>
    <w:rsid w:val="00373E72"/>
    <w:rsid w:val="003857B4"/>
    <w:rsid w:val="0039026C"/>
    <w:rsid w:val="00396CE0"/>
    <w:rsid w:val="003A3F26"/>
    <w:rsid w:val="003A5026"/>
    <w:rsid w:val="003B5EA3"/>
    <w:rsid w:val="003F7676"/>
    <w:rsid w:val="00406B7B"/>
    <w:rsid w:val="00420B46"/>
    <w:rsid w:val="00431B59"/>
    <w:rsid w:val="00435C6D"/>
    <w:rsid w:val="004477DE"/>
    <w:rsid w:val="00451CD8"/>
    <w:rsid w:val="00462222"/>
    <w:rsid w:val="00471A97"/>
    <w:rsid w:val="00471BB1"/>
    <w:rsid w:val="00477027"/>
    <w:rsid w:val="00485E7D"/>
    <w:rsid w:val="004871BD"/>
    <w:rsid w:val="004A1086"/>
    <w:rsid w:val="004B2756"/>
    <w:rsid w:val="004D1648"/>
    <w:rsid w:val="004D1944"/>
    <w:rsid w:val="004D789C"/>
    <w:rsid w:val="004D7CB4"/>
    <w:rsid w:val="004F28CB"/>
    <w:rsid w:val="004F4CD5"/>
    <w:rsid w:val="004F5817"/>
    <w:rsid w:val="004F604A"/>
    <w:rsid w:val="00505AB6"/>
    <w:rsid w:val="00507AD7"/>
    <w:rsid w:val="00526A0B"/>
    <w:rsid w:val="00546988"/>
    <w:rsid w:val="005474B1"/>
    <w:rsid w:val="00561113"/>
    <w:rsid w:val="00596011"/>
    <w:rsid w:val="005A79BD"/>
    <w:rsid w:val="005B5806"/>
    <w:rsid w:val="005D3AF4"/>
    <w:rsid w:val="00642B58"/>
    <w:rsid w:val="0065438E"/>
    <w:rsid w:val="0065737E"/>
    <w:rsid w:val="00670FA8"/>
    <w:rsid w:val="00682F24"/>
    <w:rsid w:val="006A62E6"/>
    <w:rsid w:val="006A77AA"/>
    <w:rsid w:val="006B293A"/>
    <w:rsid w:val="006C3478"/>
    <w:rsid w:val="006C6CA2"/>
    <w:rsid w:val="006F7836"/>
    <w:rsid w:val="00744E92"/>
    <w:rsid w:val="007D499D"/>
    <w:rsid w:val="007D7D29"/>
    <w:rsid w:val="007F3138"/>
    <w:rsid w:val="00800626"/>
    <w:rsid w:val="00804CC7"/>
    <w:rsid w:val="00805FA8"/>
    <w:rsid w:val="00811A14"/>
    <w:rsid w:val="0081223C"/>
    <w:rsid w:val="00815B09"/>
    <w:rsid w:val="00826B4B"/>
    <w:rsid w:val="0083027F"/>
    <w:rsid w:val="0083562E"/>
    <w:rsid w:val="00851620"/>
    <w:rsid w:val="00865906"/>
    <w:rsid w:val="0088013A"/>
    <w:rsid w:val="008A0F85"/>
    <w:rsid w:val="008C1B54"/>
    <w:rsid w:val="008C6E25"/>
    <w:rsid w:val="008D1E87"/>
    <w:rsid w:val="008D2070"/>
    <w:rsid w:val="008E3D25"/>
    <w:rsid w:val="008E6F34"/>
    <w:rsid w:val="008F0B57"/>
    <w:rsid w:val="009153BB"/>
    <w:rsid w:val="009178B3"/>
    <w:rsid w:val="00923AEE"/>
    <w:rsid w:val="00926D6D"/>
    <w:rsid w:val="009309A5"/>
    <w:rsid w:val="00955F85"/>
    <w:rsid w:val="009627D2"/>
    <w:rsid w:val="009638C9"/>
    <w:rsid w:val="00994073"/>
    <w:rsid w:val="009C68FC"/>
    <w:rsid w:val="00A01D53"/>
    <w:rsid w:val="00A31577"/>
    <w:rsid w:val="00A36D11"/>
    <w:rsid w:val="00A47C24"/>
    <w:rsid w:val="00A5585C"/>
    <w:rsid w:val="00A87ABF"/>
    <w:rsid w:val="00A932F8"/>
    <w:rsid w:val="00AB78D9"/>
    <w:rsid w:val="00AE4B2E"/>
    <w:rsid w:val="00AF253E"/>
    <w:rsid w:val="00B447BC"/>
    <w:rsid w:val="00B452EC"/>
    <w:rsid w:val="00B50BED"/>
    <w:rsid w:val="00B5438E"/>
    <w:rsid w:val="00B57BEE"/>
    <w:rsid w:val="00B60ACC"/>
    <w:rsid w:val="00B62D0E"/>
    <w:rsid w:val="00B76124"/>
    <w:rsid w:val="00B81E9C"/>
    <w:rsid w:val="00B9114C"/>
    <w:rsid w:val="00C0134B"/>
    <w:rsid w:val="00C07869"/>
    <w:rsid w:val="00C131E1"/>
    <w:rsid w:val="00C228BF"/>
    <w:rsid w:val="00C3148D"/>
    <w:rsid w:val="00C34F71"/>
    <w:rsid w:val="00C353F7"/>
    <w:rsid w:val="00C35764"/>
    <w:rsid w:val="00C7252A"/>
    <w:rsid w:val="00C73A7B"/>
    <w:rsid w:val="00C7657B"/>
    <w:rsid w:val="00C76E37"/>
    <w:rsid w:val="00C81A34"/>
    <w:rsid w:val="00C84DDA"/>
    <w:rsid w:val="00CA7FA6"/>
    <w:rsid w:val="00D02846"/>
    <w:rsid w:val="00D02A8E"/>
    <w:rsid w:val="00D13CC5"/>
    <w:rsid w:val="00D279B2"/>
    <w:rsid w:val="00D52026"/>
    <w:rsid w:val="00D660F4"/>
    <w:rsid w:val="00D7678C"/>
    <w:rsid w:val="00D810B7"/>
    <w:rsid w:val="00DA36DE"/>
    <w:rsid w:val="00DA5873"/>
    <w:rsid w:val="00DD2D94"/>
    <w:rsid w:val="00DD506E"/>
    <w:rsid w:val="00DE6A8B"/>
    <w:rsid w:val="00DF2951"/>
    <w:rsid w:val="00DF36BA"/>
    <w:rsid w:val="00DF6366"/>
    <w:rsid w:val="00DF6985"/>
    <w:rsid w:val="00E23FC5"/>
    <w:rsid w:val="00E64DFB"/>
    <w:rsid w:val="00E802AE"/>
    <w:rsid w:val="00E8503E"/>
    <w:rsid w:val="00E851E3"/>
    <w:rsid w:val="00EA59EC"/>
    <w:rsid w:val="00EC73C1"/>
    <w:rsid w:val="00EE17B8"/>
    <w:rsid w:val="00F21DC9"/>
    <w:rsid w:val="00F2785E"/>
    <w:rsid w:val="00F45481"/>
    <w:rsid w:val="00F474DC"/>
    <w:rsid w:val="00F54C57"/>
    <w:rsid w:val="00F97923"/>
    <w:rsid w:val="00FB53EF"/>
    <w:rsid w:val="00FB7E42"/>
    <w:rsid w:val="00FC6DC2"/>
    <w:rsid w:val="00FD2C50"/>
    <w:rsid w:val="00FE1F1E"/>
    <w:rsid w:val="00FE2AF9"/>
    <w:rsid w:val="00FE3626"/>
    <w:rsid w:val="00FF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B7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6B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406B7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406B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406B7B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ab"/>
    <w:basedOn w:val="a"/>
    <w:rsid w:val="00406B7B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unhideWhenUsed/>
    <w:rsid w:val="004871BD"/>
    <w:pPr>
      <w:widowControl/>
      <w:spacing w:before="100" w:beforeAutospacing="1" w:after="100" w:afterAutospacing="1"/>
      <w:jc w:val="both"/>
    </w:pPr>
    <w:rPr>
      <w:rFonts w:ascii="新細明體" w:hAnsi="新細明體" w:cs="新細明體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3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E362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B7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6B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406B7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406B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406B7B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ab"/>
    <w:basedOn w:val="a"/>
    <w:rsid w:val="00406B7B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unhideWhenUsed/>
    <w:rsid w:val="004871BD"/>
    <w:pPr>
      <w:widowControl/>
      <w:spacing w:before="100" w:beforeAutospacing="1" w:after="100" w:afterAutospacing="1"/>
      <w:jc w:val="both"/>
    </w:pPr>
    <w:rPr>
      <w:rFonts w:ascii="新細明體" w:hAnsi="新細明體" w:cs="新細明體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3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E36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3D1E-66BE-460C-96B0-1B8E6356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蔡佳君</dc:creator>
  <cp:lastModifiedBy>張美芝</cp:lastModifiedBy>
  <cp:revision>2</cp:revision>
  <cp:lastPrinted>2017-08-17T06:15:00Z</cp:lastPrinted>
  <dcterms:created xsi:type="dcterms:W3CDTF">2017-08-23T03:28:00Z</dcterms:created>
  <dcterms:modified xsi:type="dcterms:W3CDTF">2017-08-23T03:28:00Z</dcterms:modified>
</cp:coreProperties>
</file>